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6"/>
        <w:gridCol w:w="7796"/>
      </w:tblGrid>
      <w:tr w:rsidR="00C84F78" w:rsidRPr="00CA70E8" w:rsidTr="00D218D2">
        <w:trPr>
          <w:trHeight w:val="1560"/>
        </w:trPr>
        <w:tc>
          <w:tcPr>
            <w:tcW w:w="1986" w:type="dxa"/>
            <w:tcBorders>
              <w:top w:val="nil"/>
              <w:left w:val="nil"/>
              <w:bottom w:val="nil"/>
              <w:right w:val="nil"/>
            </w:tcBorders>
          </w:tcPr>
          <w:p w:rsidR="00C84F78" w:rsidRPr="00CA70E8" w:rsidRDefault="00C84F78" w:rsidP="00D218D2">
            <w:pPr>
              <w:keepNext/>
              <w:spacing w:after="0" w:line="240" w:lineRule="auto"/>
              <w:jc w:val="center"/>
              <w:outlineLvl w:val="0"/>
              <w:rPr>
                <w:rFonts w:ascii="Courier New" w:hAnsi="Courier New" w:cs="Courier New"/>
                <w:b/>
                <w:bCs/>
                <w:i/>
                <w:iCs/>
                <w:color w:val="1F497D"/>
                <w:sz w:val="12"/>
                <w:szCs w:val="12"/>
                <w:u w:val="single" w:color="A6A6A6"/>
              </w:rPr>
            </w:pPr>
            <w:r>
              <w:rPr>
                <w:rFonts w:ascii="Courier New" w:hAnsi="Courier New" w:cs="Courier New"/>
                <w:b/>
                <w:bCs/>
                <w:i/>
                <w:iCs/>
                <w:noProof/>
                <w:color w:val="1F497D"/>
                <w:sz w:val="12"/>
                <w:szCs w:val="12"/>
                <w:u w:val="single" w:color="A6A6A6"/>
              </w:rPr>
              <w:drawing>
                <wp:anchor distT="0" distB="0" distL="114300" distR="114300" simplePos="0" relativeHeight="251659264" behindDoc="0" locked="0" layoutInCell="1" allowOverlap="1">
                  <wp:simplePos x="0" y="0"/>
                  <wp:positionH relativeFrom="column">
                    <wp:posOffset>396875</wp:posOffset>
                  </wp:positionH>
                  <wp:positionV relativeFrom="paragraph">
                    <wp:posOffset>93980</wp:posOffset>
                  </wp:positionV>
                  <wp:extent cx="733425" cy="783590"/>
                  <wp:effectExtent l="19050" t="0" r="9525" b="0"/>
                  <wp:wrapSquare wrapText="bothSides"/>
                  <wp:docPr id="1" name="Imagem 2"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ao2"/>
                          <pic:cNvPicPr>
                            <a:picLocks noChangeAspect="1" noChangeArrowheads="1"/>
                          </pic:cNvPicPr>
                        </pic:nvPicPr>
                        <pic:blipFill>
                          <a:blip r:embed="rId7" cstate="print"/>
                          <a:srcRect/>
                          <a:stretch>
                            <a:fillRect/>
                          </a:stretch>
                        </pic:blipFill>
                        <pic:spPr bwMode="auto">
                          <a:xfrm>
                            <a:off x="0" y="0"/>
                            <a:ext cx="733425" cy="783590"/>
                          </a:xfrm>
                          <a:prstGeom prst="rect">
                            <a:avLst/>
                          </a:prstGeom>
                          <a:noFill/>
                        </pic:spPr>
                      </pic:pic>
                    </a:graphicData>
                  </a:graphic>
                </wp:anchor>
              </w:drawing>
            </w:r>
          </w:p>
        </w:tc>
        <w:tc>
          <w:tcPr>
            <w:tcW w:w="7796" w:type="dxa"/>
            <w:tcBorders>
              <w:top w:val="nil"/>
              <w:left w:val="nil"/>
              <w:bottom w:val="nil"/>
              <w:right w:val="nil"/>
            </w:tcBorders>
          </w:tcPr>
          <w:p w:rsidR="00C84F78" w:rsidRPr="00CA70E8" w:rsidRDefault="00C84F78" w:rsidP="00D218D2">
            <w:pPr>
              <w:keepNext/>
              <w:spacing w:after="0" w:line="240" w:lineRule="auto"/>
              <w:jc w:val="center"/>
              <w:outlineLvl w:val="0"/>
              <w:rPr>
                <w:rFonts w:ascii="Courier New" w:hAnsi="Courier New" w:cs="Courier New"/>
                <w:b/>
                <w:bCs/>
                <w:i/>
                <w:iCs/>
                <w:color w:val="1F497D"/>
                <w:sz w:val="14"/>
                <w:szCs w:val="14"/>
                <w:u w:val="single" w:color="A6A6A6"/>
              </w:rPr>
            </w:pPr>
          </w:p>
          <w:p w:rsidR="00C84F78" w:rsidRPr="00CA70E8" w:rsidRDefault="00C84F78" w:rsidP="00D218D2">
            <w:pPr>
              <w:keepNext/>
              <w:spacing w:after="0" w:line="240" w:lineRule="auto"/>
              <w:jc w:val="center"/>
              <w:outlineLvl w:val="0"/>
              <w:rPr>
                <w:rFonts w:ascii="Courier New" w:hAnsi="Courier New" w:cs="Courier New"/>
                <w:b/>
                <w:bCs/>
                <w:iCs/>
                <w:sz w:val="34"/>
                <w:szCs w:val="34"/>
                <w:u w:val="single" w:color="A6A6A6"/>
              </w:rPr>
            </w:pPr>
            <w:r w:rsidRPr="00CA70E8">
              <w:rPr>
                <w:rFonts w:ascii="Courier New" w:hAnsi="Courier New" w:cs="Courier New"/>
                <w:b/>
                <w:bCs/>
                <w:iCs/>
                <w:sz w:val="34"/>
                <w:szCs w:val="34"/>
                <w:u w:val="single" w:color="A6A6A6"/>
              </w:rPr>
              <w:t>Prefeitura</w:t>
            </w:r>
            <w:r w:rsidRPr="00CA70E8">
              <w:rPr>
                <w:rFonts w:ascii="Courier New" w:hAnsi="Courier New" w:cs="Courier New"/>
                <w:b/>
                <w:bCs/>
                <w:iCs/>
                <w:sz w:val="24"/>
                <w:szCs w:val="24"/>
                <w:u w:val="single" w:color="A6A6A6"/>
              </w:rPr>
              <w:t xml:space="preserve"> </w:t>
            </w:r>
            <w:r w:rsidRPr="00CA70E8">
              <w:rPr>
                <w:rFonts w:ascii="Courier New" w:hAnsi="Courier New" w:cs="Courier New"/>
                <w:b/>
                <w:bCs/>
                <w:iCs/>
                <w:sz w:val="34"/>
                <w:szCs w:val="34"/>
                <w:u w:val="single" w:color="A6A6A6"/>
              </w:rPr>
              <w:t>Municipal</w:t>
            </w:r>
            <w:r w:rsidRPr="00CA70E8">
              <w:rPr>
                <w:rFonts w:ascii="Courier New" w:hAnsi="Courier New" w:cs="Courier New"/>
                <w:b/>
                <w:bCs/>
                <w:iCs/>
                <w:u w:val="single" w:color="A6A6A6"/>
              </w:rPr>
              <w:t xml:space="preserve"> </w:t>
            </w:r>
            <w:r w:rsidRPr="00CA70E8">
              <w:rPr>
                <w:rFonts w:ascii="Courier New" w:hAnsi="Courier New" w:cs="Courier New"/>
                <w:b/>
                <w:bCs/>
                <w:iCs/>
                <w:sz w:val="34"/>
                <w:szCs w:val="34"/>
                <w:u w:val="single" w:color="A6A6A6"/>
              </w:rPr>
              <w:t>de</w:t>
            </w:r>
            <w:r w:rsidRPr="00CA70E8">
              <w:rPr>
                <w:rFonts w:ascii="Courier New" w:hAnsi="Courier New" w:cs="Courier New"/>
                <w:b/>
                <w:bCs/>
                <w:iCs/>
                <w:u w:val="single" w:color="A6A6A6"/>
              </w:rPr>
              <w:t xml:space="preserve"> </w:t>
            </w:r>
            <w:r w:rsidRPr="00CA70E8">
              <w:rPr>
                <w:rFonts w:ascii="Courier New" w:hAnsi="Courier New" w:cs="Courier New"/>
                <w:b/>
                <w:bCs/>
                <w:iCs/>
                <w:sz w:val="34"/>
                <w:szCs w:val="34"/>
                <w:u w:val="single" w:color="A6A6A6"/>
              </w:rPr>
              <w:t>Conchas</w:t>
            </w:r>
          </w:p>
          <w:p w:rsidR="00C84F78" w:rsidRPr="00CA70E8" w:rsidRDefault="00C84F78" w:rsidP="00D218D2">
            <w:pPr>
              <w:keepNext/>
              <w:spacing w:after="0" w:line="240" w:lineRule="auto"/>
              <w:jc w:val="center"/>
              <w:outlineLvl w:val="6"/>
              <w:rPr>
                <w:rFonts w:ascii="Arial Narrow" w:hAnsi="Arial Narrow"/>
                <w:bCs/>
                <w:sz w:val="24"/>
                <w:szCs w:val="24"/>
              </w:rPr>
            </w:pPr>
            <w:r w:rsidRPr="00CA70E8">
              <w:rPr>
                <w:rFonts w:ascii="Arial Narrow" w:hAnsi="Arial Narrow"/>
                <w:bCs/>
                <w:sz w:val="24"/>
                <w:szCs w:val="24"/>
              </w:rPr>
              <w:t xml:space="preserve">Paço Municipal Pref. </w:t>
            </w:r>
            <w:proofErr w:type="spellStart"/>
            <w:r w:rsidRPr="00CA70E8">
              <w:rPr>
                <w:rFonts w:ascii="Arial Narrow" w:hAnsi="Arial Narrow"/>
                <w:bCs/>
                <w:sz w:val="24"/>
                <w:szCs w:val="24"/>
              </w:rPr>
              <w:t>Anivaldo</w:t>
            </w:r>
            <w:proofErr w:type="spellEnd"/>
            <w:r w:rsidRPr="00CA70E8">
              <w:rPr>
                <w:rFonts w:ascii="Arial Narrow" w:hAnsi="Arial Narrow"/>
                <w:bCs/>
                <w:sz w:val="24"/>
                <w:szCs w:val="24"/>
              </w:rPr>
              <w:t xml:space="preserve"> Lopes - CNPJ: 46.634.119/0001-</w:t>
            </w:r>
            <w:proofErr w:type="gramStart"/>
            <w:r w:rsidRPr="00CA70E8">
              <w:rPr>
                <w:rFonts w:ascii="Arial Narrow" w:hAnsi="Arial Narrow"/>
                <w:bCs/>
                <w:sz w:val="24"/>
                <w:szCs w:val="24"/>
              </w:rPr>
              <w:t>17</w:t>
            </w:r>
            <w:proofErr w:type="gramEnd"/>
          </w:p>
          <w:p w:rsidR="00C84F78" w:rsidRPr="00CA70E8" w:rsidRDefault="00C84F78" w:rsidP="00D218D2">
            <w:pPr>
              <w:keepNext/>
              <w:spacing w:after="0" w:line="240" w:lineRule="auto"/>
              <w:jc w:val="center"/>
              <w:outlineLvl w:val="6"/>
              <w:rPr>
                <w:rFonts w:ascii="Arial Narrow" w:hAnsi="Arial Narrow"/>
                <w:iCs/>
                <w:sz w:val="22"/>
                <w:szCs w:val="22"/>
              </w:rPr>
            </w:pPr>
            <w:r w:rsidRPr="00CA70E8">
              <w:rPr>
                <w:rFonts w:ascii="Arial Narrow" w:hAnsi="Arial Narrow"/>
                <w:iCs/>
                <w:sz w:val="22"/>
                <w:szCs w:val="22"/>
              </w:rPr>
              <w:t>Rua Minas Gerais, 707 - CEP</w:t>
            </w:r>
            <w:proofErr w:type="gramStart"/>
            <w:r w:rsidRPr="00CA70E8">
              <w:rPr>
                <w:rFonts w:ascii="Arial Narrow" w:hAnsi="Arial Narrow"/>
                <w:iCs/>
                <w:sz w:val="22"/>
                <w:szCs w:val="22"/>
              </w:rPr>
              <w:t>.:</w:t>
            </w:r>
            <w:proofErr w:type="gramEnd"/>
            <w:r w:rsidRPr="00CA70E8">
              <w:rPr>
                <w:rFonts w:ascii="Arial Narrow" w:hAnsi="Arial Narrow"/>
                <w:iCs/>
                <w:sz w:val="22"/>
                <w:szCs w:val="22"/>
              </w:rPr>
              <w:t xml:space="preserve"> 18570-000 - Centro - Conchas - SP</w:t>
            </w:r>
          </w:p>
          <w:p w:rsidR="00C84F78" w:rsidRPr="00CA70E8" w:rsidRDefault="00C84F78" w:rsidP="00D218D2">
            <w:pPr>
              <w:keepNext/>
              <w:spacing w:after="0" w:line="240" w:lineRule="auto"/>
              <w:jc w:val="center"/>
              <w:outlineLvl w:val="6"/>
              <w:rPr>
                <w:color w:val="1F497D"/>
                <w:sz w:val="19"/>
                <w:szCs w:val="19"/>
              </w:rPr>
            </w:pPr>
            <w:r w:rsidRPr="00CA70E8">
              <w:rPr>
                <w:rFonts w:ascii="Arial Narrow" w:hAnsi="Arial Narrow"/>
                <w:bCs/>
                <w:iCs/>
              </w:rPr>
              <w:t>Fone</w:t>
            </w:r>
            <w:r w:rsidRPr="00CA70E8">
              <w:rPr>
                <w:rFonts w:ascii="Arial Narrow" w:hAnsi="Arial Narrow"/>
                <w:bCs/>
              </w:rPr>
              <w:t xml:space="preserve"> (14)3845-8011 / </w:t>
            </w:r>
            <w:r w:rsidRPr="00CA70E8">
              <w:rPr>
                <w:rFonts w:ascii="Arial Narrow" w:hAnsi="Arial Narrow"/>
                <w:iCs/>
              </w:rPr>
              <w:t>www.conchas.sp.gov</w:t>
            </w:r>
            <w:r w:rsidRPr="00CA70E8">
              <w:rPr>
                <w:rFonts w:ascii="Arial Narrow" w:hAnsi="Arial Narrow"/>
                <w:iCs/>
                <w:sz w:val="24"/>
                <w:szCs w:val="24"/>
              </w:rPr>
              <w:t>.</w:t>
            </w:r>
          </w:p>
        </w:tc>
      </w:tr>
    </w:tbl>
    <w:p w:rsidR="00C84F78" w:rsidRPr="00CA70E8" w:rsidRDefault="00C84F78" w:rsidP="00C84F78">
      <w:pPr>
        <w:tabs>
          <w:tab w:val="center" w:pos="4320"/>
          <w:tab w:val="right" w:pos="8640"/>
        </w:tabs>
        <w:spacing w:after="0" w:line="240" w:lineRule="auto"/>
        <w:rPr>
          <w:color w:val="1F497D"/>
          <w:sz w:val="4"/>
          <w:szCs w:val="4"/>
        </w:rPr>
      </w:pPr>
    </w:p>
    <w:p w:rsidR="00C84F78" w:rsidRPr="00CA70E8" w:rsidRDefault="00C84F78" w:rsidP="00C84F78">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C84F78" w:rsidRPr="00CA70E8" w:rsidRDefault="00C84F78" w:rsidP="00C84F78">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C84F78" w:rsidRDefault="00C84F78" w:rsidP="00C84F78">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r w:rsidRPr="00CA70E8">
        <w:rPr>
          <w:rFonts w:ascii="Arial Narrow" w:hAnsi="Arial Narrow" w:cs="Helvetica-Bold"/>
          <w:b/>
          <w:bCs/>
          <w:sz w:val="23"/>
          <w:szCs w:val="23"/>
          <w:u w:val="single"/>
        </w:rPr>
        <w:t xml:space="preserve">ATA DE REGISTRO DE PREÇOS N.º </w:t>
      </w:r>
      <w:r>
        <w:rPr>
          <w:rFonts w:ascii="Arial Narrow" w:hAnsi="Arial Narrow" w:cs="Helvetica-Bold"/>
          <w:b/>
          <w:bCs/>
          <w:sz w:val="23"/>
          <w:szCs w:val="23"/>
          <w:u w:val="single"/>
        </w:rPr>
        <w:t>12</w:t>
      </w:r>
      <w:r w:rsidRPr="00CA70E8">
        <w:rPr>
          <w:rFonts w:ascii="Arial Narrow" w:hAnsi="Arial Narrow" w:cs="Helvetica-Bold"/>
          <w:b/>
          <w:bCs/>
          <w:sz w:val="23"/>
          <w:szCs w:val="23"/>
          <w:u w:val="single"/>
        </w:rPr>
        <w:t xml:space="preserve">/ </w:t>
      </w:r>
      <w:r>
        <w:rPr>
          <w:rFonts w:ascii="Arial Narrow" w:hAnsi="Arial Narrow" w:cs="Helvetica-Bold"/>
          <w:b/>
          <w:bCs/>
          <w:sz w:val="23"/>
          <w:szCs w:val="23"/>
          <w:u w:val="single"/>
        </w:rPr>
        <w:t>2018</w:t>
      </w:r>
      <w:r w:rsidRPr="00CA70E8">
        <w:rPr>
          <w:rFonts w:ascii="Arial Narrow" w:hAnsi="Arial Narrow" w:cs="Helvetica-Bold"/>
          <w:b/>
          <w:bCs/>
          <w:sz w:val="23"/>
          <w:szCs w:val="23"/>
          <w:u w:val="single"/>
        </w:rPr>
        <w:t xml:space="preserve"> </w:t>
      </w:r>
    </w:p>
    <w:p w:rsidR="00C84F78" w:rsidRDefault="00C84F78" w:rsidP="00C84F78">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C84F78" w:rsidRPr="00CA70E8" w:rsidRDefault="00C84F78" w:rsidP="00C84F78">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r>
        <w:rPr>
          <w:rFonts w:ascii="Arial Narrow" w:hAnsi="Arial Narrow" w:cs="Helvetica-Bold"/>
          <w:b/>
          <w:bCs/>
          <w:sz w:val="23"/>
          <w:szCs w:val="23"/>
          <w:u w:val="single"/>
        </w:rPr>
        <w:t>Pregão Presencial nº 03/2018</w:t>
      </w:r>
    </w:p>
    <w:p w:rsidR="00C84F78" w:rsidRPr="00CA70E8" w:rsidRDefault="00C84F78" w:rsidP="00C84F78">
      <w:pPr>
        <w:overflowPunct w:val="0"/>
        <w:autoSpaceDE w:val="0"/>
        <w:autoSpaceDN w:val="0"/>
        <w:adjustRightInd w:val="0"/>
        <w:spacing w:after="0" w:line="240" w:lineRule="auto"/>
        <w:ind w:right="-1"/>
        <w:jc w:val="center"/>
        <w:textAlignment w:val="baseline"/>
        <w:rPr>
          <w:rFonts w:ascii="Arial Narrow" w:hAnsi="Arial Narrow" w:cs="Helvetica-Bold"/>
          <w:b/>
          <w:bCs/>
          <w:sz w:val="23"/>
          <w:szCs w:val="23"/>
          <w:u w:val="single"/>
        </w:rPr>
      </w:pPr>
    </w:p>
    <w:p w:rsidR="00C84F78" w:rsidRPr="00CA70E8" w:rsidRDefault="00C84F78" w:rsidP="00C84F78">
      <w:pPr>
        <w:spacing w:after="0" w:line="240" w:lineRule="auto"/>
        <w:ind w:right="-1"/>
        <w:jc w:val="both"/>
        <w:rPr>
          <w:rFonts w:ascii="Arial Narrow" w:hAnsi="Arial Narrow"/>
          <w:b/>
          <w:bCs/>
          <w:sz w:val="23"/>
          <w:szCs w:val="23"/>
        </w:rPr>
      </w:pPr>
      <w:r w:rsidRPr="00CA70E8">
        <w:rPr>
          <w:rFonts w:ascii="Arial Narrow" w:hAnsi="Arial Narrow"/>
          <w:b/>
          <w:bCs/>
          <w:sz w:val="23"/>
          <w:szCs w:val="23"/>
        </w:rPr>
        <w:t>VALIDADE: 12 (DOZE) MESES</w:t>
      </w:r>
    </w:p>
    <w:p w:rsidR="00C84F78" w:rsidRPr="00CA70E8" w:rsidRDefault="00C84F78" w:rsidP="00C84F78">
      <w:pPr>
        <w:spacing w:after="0" w:line="240" w:lineRule="auto"/>
        <w:ind w:right="-1"/>
        <w:jc w:val="both"/>
        <w:rPr>
          <w:rFonts w:ascii="Arial Narrow" w:hAnsi="Arial Narrow"/>
          <w:b/>
          <w:bCs/>
          <w:sz w:val="23"/>
          <w:szCs w:val="23"/>
        </w:rPr>
      </w:pPr>
    </w:p>
    <w:p w:rsidR="00C84F78" w:rsidRPr="00CA70E8" w:rsidRDefault="00C84F78" w:rsidP="00C84F78">
      <w:pPr>
        <w:tabs>
          <w:tab w:val="left" w:pos="0"/>
        </w:tabs>
        <w:spacing w:after="0" w:line="240" w:lineRule="auto"/>
        <w:ind w:right="-1"/>
        <w:jc w:val="both"/>
        <w:rPr>
          <w:rFonts w:ascii="Arial Narrow" w:hAnsi="Arial Narrow"/>
          <w:sz w:val="23"/>
          <w:szCs w:val="23"/>
        </w:rPr>
      </w:pPr>
      <w:r w:rsidRPr="00CA70E8">
        <w:rPr>
          <w:rFonts w:ascii="Arial Narrow" w:hAnsi="Arial Narrow"/>
          <w:sz w:val="23"/>
          <w:szCs w:val="23"/>
        </w:rPr>
        <w:t xml:space="preserve">Aos </w:t>
      </w:r>
      <w:r>
        <w:rPr>
          <w:rFonts w:ascii="Arial Narrow" w:hAnsi="Arial Narrow"/>
          <w:sz w:val="23"/>
          <w:szCs w:val="23"/>
        </w:rPr>
        <w:t>0</w:t>
      </w:r>
      <w:r w:rsidR="00987AB1">
        <w:rPr>
          <w:rFonts w:ascii="Arial Narrow" w:hAnsi="Arial Narrow"/>
          <w:sz w:val="23"/>
          <w:szCs w:val="23"/>
        </w:rPr>
        <w:t>9</w:t>
      </w:r>
      <w:r>
        <w:rPr>
          <w:rFonts w:ascii="Arial Narrow" w:hAnsi="Arial Narrow"/>
          <w:sz w:val="23"/>
          <w:szCs w:val="23"/>
        </w:rPr>
        <w:t xml:space="preserve"> de </w:t>
      </w:r>
      <w:r w:rsidR="00987AB1">
        <w:rPr>
          <w:rFonts w:ascii="Arial Narrow" w:hAnsi="Arial Narrow"/>
          <w:sz w:val="23"/>
          <w:szCs w:val="23"/>
        </w:rPr>
        <w:t>abril</w:t>
      </w:r>
      <w:r>
        <w:rPr>
          <w:rFonts w:ascii="Arial Narrow" w:hAnsi="Arial Narrow"/>
          <w:sz w:val="23"/>
          <w:szCs w:val="23"/>
        </w:rPr>
        <w:t xml:space="preserve"> de 2018</w:t>
      </w:r>
      <w:r w:rsidRPr="00CA70E8">
        <w:rPr>
          <w:rFonts w:ascii="Arial Narrow" w:hAnsi="Arial Narrow"/>
          <w:sz w:val="23"/>
          <w:szCs w:val="23"/>
        </w:rPr>
        <w:t xml:space="preserve">, na Prefeitura Municipal de CONCHAS, inscrita no CNPJ n.º 46.634.110/0001-17, com </w:t>
      </w:r>
      <w:proofErr w:type="gramStart"/>
      <w:r w:rsidRPr="00CA70E8">
        <w:rPr>
          <w:rFonts w:ascii="Arial Narrow" w:hAnsi="Arial Narrow"/>
          <w:sz w:val="23"/>
          <w:szCs w:val="23"/>
        </w:rPr>
        <w:t>endereço à Rua Minas Gerais</w:t>
      </w:r>
      <w:proofErr w:type="gramEnd"/>
      <w:r w:rsidRPr="00CA70E8">
        <w:rPr>
          <w:rFonts w:ascii="Arial Narrow" w:hAnsi="Arial Narrow"/>
          <w:sz w:val="23"/>
          <w:szCs w:val="23"/>
        </w:rPr>
        <w:t xml:space="preserve">, n.º 707 - Centro de Conchas - Estado de São Paulo, o Exmo. Prefeito Municipal </w:t>
      </w:r>
      <w:proofErr w:type="spellStart"/>
      <w:r w:rsidRPr="00CA70E8">
        <w:rPr>
          <w:rFonts w:ascii="Arial Narrow" w:hAnsi="Arial Narrow"/>
          <w:sz w:val="23"/>
          <w:szCs w:val="23"/>
        </w:rPr>
        <w:t>Odirlei</w:t>
      </w:r>
      <w:proofErr w:type="spellEnd"/>
      <w:r w:rsidRPr="00CA70E8">
        <w:rPr>
          <w:rFonts w:ascii="Arial Narrow" w:hAnsi="Arial Narrow"/>
          <w:sz w:val="23"/>
          <w:szCs w:val="23"/>
        </w:rPr>
        <w:t xml:space="preserve"> Reis - </w:t>
      </w:r>
      <w:r w:rsidRPr="00CA70E8">
        <w:rPr>
          <w:rFonts w:ascii="Arial Narrow" w:hAnsi="Arial Narrow"/>
          <w:sz w:val="22"/>
          <w:szCs w:val="22"/>
        </w:rPr>
        <w:t>RG. 33.710.990-4</w:t>
      </w:r>
      <w:r w:rsidRPr="00CA70E8">
        <w:rPr>
          <w:rFonts w:ascii="Arial Narrow" w:hAnsi="Arial Narrow"/>
          <w:sz w:val="23"/>
          <w:szCs w:val="23"/>
        </w:rPr>
        <w:t xml:space="preserve">, </w:t>
      </w:r>
      <w:r w:rsidRPr="00CA70E8">
        <w:rPr>
          <w:rFonts w:ascii="Arial Narrow" w:hAnsi="Arial Narrow"/>
          <w:sz w:val="22"/>
          <w:szCs w:val="22"/>
        </w:rPr>
        <w:t>CPF. 294.347.368-54</w:t>
      </w:r>
      <w:r w:rsidRPr="00CA70E8">
        <w:rPr>
          <w:rFonts w:ascii="Arial Narrow" w:hAnsi="Arial Narrow"/>
          <w:sz w:val="23"/>
          <w:szCs w:val="23"/>
        </w:rPr>
        <w:t>, residente e domiciliada á</w:t>
      </w:r>
      <w:r w:rsidRPr="00CA70E8">
        <w:rPr>
          <w:rFonts w:ascii="Arial Narrow" w:hAnsi="Arial Narrow"/>
          <w:sz w:val="22"/>
          <w:szCs w:val="22"/>
        </w:rPr>
        <w:t xml:space="preserve"> Rua Vereador Luiz Del Bem,</w:t>
      </w:r>
      <w:proofErr w:type="gramStart"/>
      <w:r w:rsidRPr="00CA70E8">
        <w:rPr>
          <w:rFonts w:ascii="Arial Narrow" w:hAnsi="Arial Narrow"/>
          <w:sz w:val="22"/>
          <w:szCs w:val="22"/>
        </w:rPr>
        <w:t xml:space="preserve">  </w:t>
      </w:r>
      <w:proofErr w:type="gramEnd"/>
      <w:r w:rsidRPr="00CA70E8">
        <w:rPr>
          <w:rFonts w:ascii="Arial Narrow" w:hAnsi="Arial Narrow"/>
          <w:sz w:val="22"/>
          <w:szCs w:val="22"/>
        </w:rPr>
        <w:t xml:space="preserve">nº  128, Jardim </w:t>
      </w:r>
      <w:proofErr w:type="spellStart"/>
      <w:r w:rsidRPr="00CA70E8">
        <w:rPr>
          <w:rFonts w:ascii="Arial Narrow" w:hAnsi="Arial Narrow"/>
          <w:sz w:val="22"/>
          <w:szCs w:val="22"/>
        </w:rPr>
        <w:t>Joanin</w:t>
      </w:r>
      <w:proofErr w:type="spellEnd"/>
      <w:r w:rsidRPr="00CA70E8">
        <w:rPr>
          <w:rFonts w:ascii="Arial Narrow" w:hAnsi="Arial Narrow"/>
          <w:sz w:val="22"/>
          <w:szCs w:val="22"/>
        </w:rPr>
        <w:t xml:space="preserve"> </w:t>
      </w:r>
      <w:proofErr w:type="spellStart"/>
      <w:r w:rsidRPr="00CA70E8">
        <w:rPr>
          <w:rFonts w:ascii="Arial Narrow" w:hAnsi="Arial Narrow"/>
          <w:sz w:val="22"/>
          <w:szCs w:val="22"/>
        </w:rPr>
        <w:t>Parise</w:t>
      </w:r>
      <w:proofErr w:type="spellEnd"/>
      <w:r w:rsidRPr="00CA70E8">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BD26DA">
        <w:rPr>
          <w:rFonts w:ascii="Arial Narrow" w:hAnsi="Arial Narrow"/>
          <w:sz w:val="23"/>
          <w:szCs w:val="23"/>
        </w:rPr>
        <w:t>03/18</w:t>
      </w:r>
      <w:r w:rsidRPr="00CA70E8">
        <w:rPr>
          <w:rFonts w:ascii="Arial Narrow" w:hAnsi="Arial Narrow"/>
          <w:sz w:val="23"/>
          <w:szCs w:val="23"/>
        </w:rPr>
        <w:t xml:space="preserve">, Ata de Julgamento de Preços, publicados no Diário Oficial do Estado de São Paulo e homologados, as </w:t>
      </w:r>
      <w:proofErr w:type="spellStart"/>
      <w:r w:rsidRPr="00CA70E8">
        <w:rPr>
          <w:rFonts w:ascii="Arial Narrow" w:hAnsi="Arial Narrow"/>
          <w:sz w:val="23"/>
          <w:szCs w:val="23"/>
        </w:rPr>
        <w:t>fls</w:t>
      </w:r>
      <w:proofErr w:type="spellEnd"/>
      <w:r w:rsidRPr="00CA70E8">
        <w:rPr>
          <w:rFonts w:ascii="Arial Narrow" w:hAnsi="Arial Narrow"/>
          <w:sz w:val="23"/>
          <w:szCs w:val="23"/>
        </w:rPr>
        <w:t xml:space="preserve"> do processo acima referenciado, RESOLVE </w:t>
      </w:r>
      <w:r w:rsidRPr="00CA70E8">
        <w:rPr>
          <w:rFonts w:ascii="Arial Narrow" w:hAnsi="Arial Narrow"/>
          <w:b/>
          <w:sz w:val="23"/>
          <w:szCs w:val="23"/>
        </w:rPr>
        <w:t xml:space="preserve"> </w:t>
      </w:r>
      <w:r>
        <w:rPr>
          <w:rFonts w:ascii="Arial Narrow" w:hAnsi="Arial Narrow"/>
          <w:b/>
          <w:sz w:val="23"/>
          <w:szCs w:val="23"/>
        </w:rPr>
        <w:t>registro de preços  de equipamentos e suprimentos de informática visando aquisição futura, para suprir as necessidades de todos os departamentos municipais</w:t>
      </w:r>
      <w:r w:rsidRPr="00CA70E8">
        <w:rPr>
          <w:rFonts w:ascii="Arial Narrow" w:hAnsi="Arial Narrow"/>
          <w:sz w:val="23"/>
          <w:szCs w:val="23"/>
        </w:rPr>
        <w:t>, o referido preço oferecidos pela empresa cuja proposta foi classificada em 1º lugar no certame acima numerado, conforme cláusulas deste instrumento como segue:</w:t>
      </w:r>
    </w:p>
    <w:p w:rsidR="00C84F78" w:rsidRPr="00CA70E8" w:rsidRDefault="00C84F78" w:rsidP="00C84F78">
      <w:pPr>
        <w:tabs>
          <w:tab w:val="left" w:pos="0"/>
        </w:tabs>
        <w:spacing w:after="0" w:line="240" w:lineRule="auto"/>
        <w:ind w:right="-1"/>
        <w:jc w:val="both"/>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C84F78" w:rsidRPr="00BD26DA" w:rsidTr="00D218D2">
        <w:tc>
          <w:tcPr>
            <w:tcW w:w="9639" w:type="dxa"/>
            <w:vAlign w:val="center"/>
          </w:tcPr>
          <w:p w:rsidR="00C84F78" w:rsidRPr="00CA70E8" w:rsidRDefault="00C84F78" w:rsidP="00D218D2">
            <w:pPr>
              <w:tabs>
                <w:tab w:val="left" w:pos="0"/>
              </w:tabs>
              <w:spacing w:after="0" w:line="240" w:lineRule="auto"/>
              <w:ind w:right="-1"/>
              <w:jc w:val="both"/>
              <w:rPr>
                <w:rFonts w:ascii="Arial Narrow" w:hAnsi="Arial Narrow"/>
                <w:b/>
                <w:sz w:val="23"/>
                <w:szCs w:val="23"/>
              </w:rPr>
            </w:pPr>
          </w:p>
          <w:p w:rsidR="00C84F78" w:rsidRPr="00CA70E8" w:rsidRDefault="00C84F78" w:rsidP="00D218D2">
            <w:pPr>
              <w:tabs>
                <w:tab w:val="left" w:pos="0"/>
              </w:tabs>
              <w:spacing w:after="0" w:line="240" w:lineRule="auto"/>
              <w:ind w:right="-1"/>
              <w:rPr>
                <w:rFonts w:ascii="Arial Narrow" w:hAnsi="Arial Narrow" w:cs="Courier New"/>
                <w:sz w:val="24"/>
                <w:szCs w:val="24"/>
              </w:rPr>
            </w:pPr>
            <w:r w:rsidRPr="00CA70E8">
              <w:rPr>
                <w:rFonts w:ascii="Arial Narrow" w:hAnsi="Arial Narrow"/>
                <w:b/>
                <w:sz w:val="24"/>
                <w:szCs w:val="24"/>
              </w:rPr>
              <w:t>FORNECEDOR REGISTRADO:</w:t>
            </w:r>
            <w:r>
              <w:rPr>
                <w:rFonts w:ascii="Arial Narrow" w:hAnsi="Arial Narrow"/>
                <w:b/>
                <w:sz w:val="24"/>
                <w:szCs w:val="24"/>
              </w:rPr>
              <w:t xml:space="preserve"> ATHOMOZ COMERCIO DE PRODUTOS ELETRONICOS EIRELI ME</w:t>
            </w:r>
            <w:proofErr w:type="gramStart"/>
            <w:r w:rsidRPr="00CA70E8">
              <w:rPr>
                <w:rFonts w:ascii="Arial Narrow" w:hAnsi="Arial Narrow"/>
                <w:b/>
                <w:sz w:val="24"/>
                <w:szCs w:val="24"/>
              </w:rPr>
              <w:t xml:space="preserve">  </w:t>
            </w:r>
          </w:p>
          <w:p w:rsidR="00C84F78" w:rsidRPr="00CA70E8" w:rsidRDefault="00C84F78" w:rsidP="00D218D2">
            <w:pPr>
              <w:tabs>
                <w:tab w:val="left" w:pos="0"/>
              </w:tabs>
              <w:spacing w:after="0" w:line="240" w:lineRule="auto"/>
              <w:ind w:right="-1"/>
              <w:jc w:val="both"/>
              <w:rPr>
                <w:rFonts w:ascii="Arial Narrow" w:hAnsi="Arial Narrow" w:cs="Courier New"/>
                <w:sz w:val="24"/>
                <w:szCs w:val="24"/>
              </w:rPr>
            </w:pPr>
            <w:proofErr w:type="gramEnd"/>
            <w:r w:rsidRPr="00CA70E8">
              <w:rPr>
                <w:rFonts w:ascii="Arial Narrow" w:hAnsi="Arial Narrow"/>
                <w:b/>
                <w:sz w:val="24"/>
                <w:szCs w:val="24"/>
              </w:rPr>
              <w:t xml:space="preserve">CNPJ: </w:t>
            </w:r>
            <w:r>
              <w:rPr>
                <w:rFonts w:ascii="Arial Narrow" w:hAnsi="Arial Narrow"/>
                <w:b/>
                <w:sz w:val="24"/>
                <w:szCs w:val="24"/>
              </w:rPr>
              <w:t>24.846.428/0001-18</w:t>
            </w:r>
            <w:r w:rsidRPr="00CA70E8">
              <w:rPr>
                <w:rFonts w:ascii="Arial Narrow" w:hAnsi="Arial Narrow" w:cs="Courier New"/>
                <w:sz w:val="24"/>
                <w:szCs w:val="24"/>
              </w:rPr>
              <w:t xml:space="preserve"> </w:t>
            </w:r>
          </w:p>
          <w:p w:rsidR="00C84F78" w:rsidRPr="00CA70E8" w:rsidRDefault="00C84F78" w:rsidP="00D218D2">
            <w:pPr>
              <w:tabs>
                <w:tab w:val="left" w:pos="0"/>
              </w:tabs>
              <w:spacing w:after="0" w:line="240" w:lineRule="auto"/>
              <w:ind w:right="-1"/>
              <w:jc w:val="both"/>
              <w:rPr>
                <w:rFonts w:ascii="Arial Narrow" w:hAnsi="Arial Narrow"/>
                <w:b/>
                <w:sz w:val="24"/>
                <w:szCs w:val="24"/>
              </w:rPr>
            </w:pPr>
            <w:r w:rsidRPr="00CA70E8">
              <w:rPr>
                <w:rFonts w:ascii="Arial Narrow" w:hAnsi="Arial Narrow"/>
                <w:b/>
                <w:sz w:val="24"/>
                <w:szCs w:val="24"/>
              </w:rPr>
              <w:t xml:space="preserve">Endereço: </w:t>
            </w:r>
            <w:r>
              <w:rPr>
                <w:rFonts w:ascii="Arial Narrow" w:hAnsi="Arial Narrow"/>
                <w:b/>
                <w:sz w:val="24"/>
                <w:szCs w:val="24"/>
              </w:rPr>
              <w:t>RUA INDEPENDENCIA</w:t>
            </w:r>
            <w:r w:rsidRPr="00CA70E8">
              <w:rPr>
                <w:rFonts w:ascii="Arial Narrow" w:hAnsi="Arial Narrow"/>
                <w:b/>
                <w:sz w:val="24"/>
                <w:szCs w:val="24"/>
              </w:rPr>
              <w:t xml:space="preserve">, Nº </w:t>
            </w:r>
            <w:r>
              <w:rPr>
                <w:rFonts w:ascii="Arial Narrow" w:hAnsi="Arial Narrow"/>
                <w:b/>
                <w:sz w:val="24"/>
                <w:szCs w:val="24"/>
              </w:rPr>
              <w:t>10</w:t>
            </w:r>
            <w:r w:rsidRPr="00CA70E8">
              <w:rPr>
                <w:rFonts w:ascii="Arial Narrow" w:hAnsi="Arial Narrow"/>
                <w:b/>
                <w:sz w:val="24"/>
                <w:szCs w:val="24"/>
              </w:rPr>
              <w:t xml:space="preserve">, Cidade: </w:t>
            </w:r>
            <w:r>
              <w:rPr>
                <w:rFonts w:ascii="Arial Narrow" w:hAnsi="Arial Narrow"/>
                <w:b/>
                <w:sz w:val="24"/>
                <w:szCs w:val="24"/>
              </w:rPr>
              <w:t>LIMEIRA</w:t>
            </w:r>
            <w:r w:rsidRPr="00CA70E8">
              <w:rPr>
                <w:rFonts w:ascii="Arial Narrow" w:hAnsi="Arial Narrow"/>
                <w:b/>
                <w:sz w:val="24"/>
                <w:szCs w:val="24"/>
              </w:rPr>
              <w:t xml:space="preserve">, </w:t>
            </w:r>
            <w:proofErr w:type="gramStart"/>
            <w:r w:rsidRPr="00CA70E8">
              <w:rPr>
                <w:rFonts w:ascii="Arial Narrow" w:hAnsi="Arial Narrow"/>
                <w:b/>
                <w:sz w:val="24"/>
                <w:szCs w:val="24"/>
              </w:rPr>
              <w:t>CEP:</w:t>
            </w:r>
            <w:proofErr w:type="gramEnd"/>
            <w:r>
              <w:rPr>
                <w:rFonts w:ascii="Arial Narrow" w:hAnsi="Arial Narrow"/>
                <w:b/>
                <w:sz w:val="24"/>
                <w:szCs w:val="24"/>
              </w:rPr>
              <w:t>13480-739</w:t>
            </w:r>
          </w:p>
          <w:p w:rsidR="00C84F78" w:rsidRPr="00CA70E8" w:rsidRDefault="00C84F78" w:rsidP="00D218D2">
            <w:pPr>
              <w:tabs>
                <w:tab w:val="left" w:pos="0"/>
              </w:tabs>
              <w:spacing w:after="0" w:line="240" w:lineRule="auto"/>
              <w:ind w:right="-1"/>
              <w:jc w:val="both"/>
              <w:rPr>
                <w:rFonts w:ascii="Arial Narrow" w:hAnsi="Arial Narrow"/>
                <w:sz w:val="24"/>
                <w:szCs w:val="24"/>
                <w:lang w:val="en-US"/>
              </w:rPr>
            </w:pPr>
            <w:r w:rsidRPr="00CA70E8">
              <w:rPr>
                <w:rFonts w:ascii="Arial Narrow" w:hAnsi="Arial Narrow"/>
                <w:b/>
                <w:sz w:val="24"/>
                <w:szCs w:val="24"/>
                <w:lang w:val="en-US"/>
              </w:rPr>
              <w:t xml:space="preserve">Email:  </w:t>
            </w:r>
            <w:r w:rsidRPr="00C84F78">
              <w:rPr>
                <w:rFonts w:ascii="Arial Narrow" w:hAnsi="Arial Narrow"/>
                <w:b/>
                <w:sz w:val="24"/>
                <w:szCs w:val="24"/>
                <w:lang w:val="en-US"/>
              </w:rPr>
              <w:t>contato@athomoz.com.br</w:t>
            </w:r>
          </w:p>
          <w:p w:rsidR="00C84F78" w:rsidRPr="00CA70E8" w:rsidRDefault="00C84F78" w:rsidP="00D218D2">
            <w:pPr>
              <w:tabs>
                <w:tab w:val="left" w:pos="0"/>
              </w:tabs>
              <w:spacing w:after="0" w:line="240" w:lineRule="auto"/>
              <w:ind w:right="-1"/>
              <w:jc w:val="both"/>
              <w:rPr>
                <w:rFonts w:ascii="Arial Narrow" w:hAnsi="Arial Narrow"/>
                <w:b/>
                <w:sz w:val="23"/>
                <w:szCs w:val="23"/>
                <w:lang w:val="en-US"/>
              </w:rPr>
            </w:pPr>
            <w:proofErr w:type="spellStart"/>
            <w:r w:rsidRPr="00CA70E8">
              <w:rPr>
                <w:rFonts w:ascii="Arial Narrow" w:hAnsi="Arial Narrow"/>
                <w:b/>
                <w:sz w:val="24"/>
                <w:szCs w:val="24"/>
                <w:lang w:val="en-US"/>
              </w:rPr>
              <w:t>Telefone</w:t>
            </w:r>
            <w:proofErr w:type="spellEnd"/>
            <w:r w:rsidRPr="00CA70E8">
              <w:rPr>
                <w:rFonts w:ascii="Arial Narrow" w:hAnsi="Arial Narrow"/>
                <w:b/>
                <w:sz w:val="24"/>
                <w:szCs w:val="24"/>
                <w:lang w:val="en-US"/>
              </w:rPr>
              <w:t xml:space="preserve">: </w:t>
            </w:r>
            <w:r>
              <w:rPr>
                <w:rFonts w:ascii="Arial Narrow" w:hAnsi="Arial Narrow"/>
                <w:b/>
                <w:sz w:val="24"/>
                <w:szCs w:val="24"/>
                <w:lang w:val="en-US"/>
              </w:rPr>
              <w:t xml:space="preserve"> (19) 3445-5179</w:t>
            </w:r>
            <w:r w:rsidRPr="00CA70E8">
              <w:rPr>
                <w:rFonts w:ascii="Arial Narrow" w:hAnsi="Arial Narrow"/>
                <w:b/>
                <w:sz w:val="24"/>
                <w:szCs w:val="24"/>
                <w:lang w:val="en-US"/>
              </w:rPr>
              <w:t xml:space="preserve">  </w:t>
            </w:r>
          </w:p>
        </w:tc>
      </w:tr>
    </w:tbl>
    <w:p w:rsidR="00C84F78" w:rsidRPr="00CA70E8" w:rsidRDefault="00C84F78" w:rsidP="00C84F78">
      <w:pPr>
        <w:overflowPunct w:val="0"/>
        <w:autoSpaceDE w:val="0"/>
        <w:autoSpaceDN w:val="0"/>
        <w:adjustRightInd w:val="0"/>
        <w:spacing w:after="0" w:line="240" w:lineRule="auto"/>
        <w:ind w:right="-1"/>
        <w:textAlignment w:val="baseline"/>
        <w:rPr>
          <w:rFonts w:ascii="Arial Narrow" w:hAnsi="Arial Narrow"/>
          <w:sz w:val="23"/>
          <w:szCs w:val="23"/>
          <w:lang w:val="en-US"/>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9"/>
        <w:gridCol w:w="2562"/>
        <w:gridCol w:w="1561"/>
        <w:gridCol w:w="991"/>
        <w:gridCol w:w="1417"/>
        <w:gridCol w:w="2408"/>
      </w:tblGrid>
      <w:tr w:rsidR="00C84F78" w:rsidRPr="00347C3D" w:rsidTr="00C84F78">
        <w:trPr>
          <w:cantSplit/>
          <w:trHeight w:val="440"/>
        </w:trPr>
        <w:tc>
          <w:tcPr>
            <w:tcW w:w="5000" w:type="pct"/>
            <w:gridSpan w:val="6"/>
            <w:tcBorders>
              <w:right w:val="single" w:sz="4" w:space="0" w:color="auto"/>
            </w:tcBorders>
            <w:noWrap/>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Lote 03</w:t>
            </w:r>
          </w:p>
        </w:tc>
      </w:tr>
      <w:tr w:rsidR="00C84F78" w:rsidRPr="00347C3D" w:rsidTr="00D218D2">
        <w:trPr>
          <w:cantSplit/>
          <w:trHeight w:val="440"/>
        </w:trPr>
        <w:tc>
          <w:tcPr>
            <w:tcW w:w="363" w:type="pct"/>
            <w:tcBorders>
              <w:right w:val="single" w:sz="4" w:space="0" w:color="auto"/>
            </w:tcBorders>
            <w:noWrap/>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b/>
                <w:iCs/>
                <w:sz w:val="23"/>
                <w:szCs w:val="23"/>
              </w:rPr>
            </w:pPr>
            <w:r w:rsidRPr="00347C3D">
              <w:rPr>
                <w:rFonts w:ascii="Arial Narrow" w:hAnsi="Arial Narrow" w:cs="Arial"/>
                <w:b/>
                <w:bCs/>
                <w:iCs/>
                <w:sz w:val="23"/>
                <w:szCs w:val="23"/>
              </w:rPr>
              <w:t>Itens</w:t>
            </w:r>
          </w:p>
        </w:tc>
        <w:tc>
          <w:tcPr>
            <w:tcW w:w="1329" w:type="pct"/>
            <w:tcBorders>
              <w:right w:val="single" w:sz="4" w:space="0" w:color="auto"/>
            </w:tcBorders>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b/>
                <w:iCs/>
                <w:sz w:val="23"/>
                <w:szCs w:val="23"/>
              </w:rPr>
            </w:pPr>
            <w:r w:rsidRPr="00347C3D">
              <w:rPr>
                <w:rFonts w:ascii="Arial Narrow" w:hAnsi="Arial Narrow" w:cs="Arial"/>
                <w:b/>
                <w:bCs/>
                <w:iCs/>
                <w:sz w:val="23"/>
                <w:szCs w:val="23"/>
              </w:rPr>
              <w:t>Especificação do Objeto</w:t>
            </w:r>
          </w:p>
        </w:tc>
        <w:tc>
          <w:tcPr>
            <w:tcW w:w="810" w:type="pct"/>
            <w:tcBorders>
              <w:right w:val="single" w:sz="4" w:space="0" w:color="auto"/>
            </w:tcBorders>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sidRPr="00347C3D">
              <w:rPr>
                <w:rFonts w:ascii="Arial Narrow" w:hAnsi="Arial Narrow" w:cs="Arial"/>
                <w:b/>
                <w:bCs/>
                <w:sz w:val="23"/>
                <w:szCs w:val="23"/>
              </w:rPr>
              <w:t>Marca</w:t>
            </w:r>
          </w:p>
        </w:tc>
        <w:tc>
          <w:tcPr>
            <w:tcW w:w="514" w:type="pct"/>
            <w:tcBorders>
              <w:top w:val="single" w:sz="4" w:space="0" w:color="auto"/>
              <w:left w:val="single" w:sz="4" w:space="0" w:color="auto"/>
              <w:bottom w:val="single" w:sz="4" w:space="0" w:color="auto"/>
              <w:right w:val="single" w:sz="4" w:space="0" w:color="auto"/>
            </w:tcBorders>
            <w:noWrap/>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sidRPr="00347C3D">
              <w:rPr>
                <w:rFonts w:ascii="Arial Narrow" w:hAnsi="Arial Narrow" w:cs="Arial"/>
                <w:b/>
                <w:bCs/>
                <w:sz w:val="23"/>
                <w:szCs w:val="23"/>
              </w:rPr>
              <w:t>Quantificação</w:t>
            </w:r>
          </w:p>
        </w:tc>
        <w:tc>
          <w:tcPr>
            <w:tcW w:w="735" w:type="pct"/>
            <w:tcBorders>
              <w:top w:val="single" w:sz="4" w:space="0" w:color="auto"/>
              <w:left w:val="single" w:sz="4" w:space="0" w:color="auto"/>
              <w:bottom w:val="single" w:sz="4" w:space="0" w:color="auto"/>
              <w:right w:val="single" w:sz="4" w:space="0" w:color="auto"/>
            </w:tcBorders>
            <w:noWrap/>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 xml:space="preserve">Valor </w:t>
            </w:r>
            <w:proofErr w:type="spellStart"/>
            <w:r>
              <w:rPr>
                <w:rFonts w:ascii="Arial Narrow" w:hAnsi="Arial Narrow" w:cs="Arial"/>
                <w:b/>
                <w:sz w:val="23"/>
                <w:szCs w:val="23"/>
              </w:rPr>
              <w:t>Unit</w:t>
            </w:r>
            <w:proofErr w:type="spellEnd"/>
          </w:p>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sz w:val="23"/>
                <w:szCs w:val="23"/>
              </w:rPr>
            </w:pPr>
            <w:r w:rsidRPr="00347C3D">
              <w:rPr>
                <w:rFonts w:ascii="Arial Narrow" w:hAnsi="Arial Narrow" w:cs="Arial"/>
                <w:b/>
                <w:sz w:val="23"/>
                <w:szCs w:val="23"/>
              </w:rPr>
              <w:t xml:space="preserve"> </w:t>
            </w:r>
            <w:proofErr w:type="gramStart"/>
            <w:r w:rsidRPr="00347C3D">
              <w:rPr>
                <w:rFonts w:ascii="Arial Narrow" w:hAnsi="Arial Narrow" w:cs="Arial"/>
                <w:b/>
                <w:sz w:val="23"/>
                <w:szCs w:val="23"/>
              </w:rPr>
              <w:t>em</w:t>
            </w:r>
            <w:proofErr w:type="gramEnd"/>
            <w:r w:rsidRPr="00347C3D">
              <w:rPr>
                <w:rFonts w:ascii="Arial Narrow" w:hAnsi="Arial Narrow" w:cs="Arial"/>
                <w:b/>
                <w:sz w:val="23"/>
                <w:szCs w:val="23"/>
              </w:rPr>
              <w:t xml:space="preserve"> (R$)</w:t>
            </w:r>
          </w:p>
        </w:tc>
        <w:tc>
          <w:tcPr>
            <w:tcW w:w="1249" w:type="pct"/>
            <w:tcBorders>
              <w:top w:val="single" w:sz="4" w:space="0" w:color="auto"/>
              <w:left w:val="single" w:sz="4" w:space="0" w:color="auto"/>
              <w:bottom w:val="single" w:sz="4" w:space="0" w:color="auto"/>
              <w:right w:val="single" w:sz="4" w:space="0" w:color="auto"/>
            </w:tcBorders>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Valor Total</w:t>
            </w:r>
          </w:p>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sidRPr="00347C3D">
              <w:rPr>
                <w:rFonts w:ascii="Arial Narrow" w:hAnsi="Arial Narrow" w:cs="Arial"/>
                <w:b/>
                <w:sz w:val="23"/>
                <w:szCs w:val="23"/>
              </w:rPr>
              <w:t xml:space="preserve"> </w:t>
            </w:r>
            <w:proofErr w:type="gramStart"/>
            <w:r w:rsidRPr="00347C3D">
              <w:rPr>
                <w:rFonts w:ascii="Arial Narrow" w:hAnsi="Arial Narrow" w:cs="Arial"/>
                <w:b/>
                <w:sz w:val="23"/>
                <w:szCs w:val="23"/>
              </w:rPr>
              <w:t>em</w:t>
            </w:r>
            <w:proofErr w:type="gramEnd"/>
            <w:r w:rsidRPr="00347C3D">
              <w:rPr>
                <w:rFonts w:ascii="Arial Narrow" w:hAnsi="Arial Narrow" w:cs="Arial"/>
                <w:b/>
                <w:sz w:val="23"/>
                <w:szCs w:val="23"/>
              </w:rPr>
              <w:t xml:space="preserve"> (R$)</w:t>
            </w:r>
          </w:p>
        </w:tc>
      </w:tr>
      <w:tr w:rsidR="00C84F78" w:rsidRPr="00347C3D" w:rsidTr="00B06FF5">
        <w:trPr>
          <w:cantSplit/>
          <w:trHeight w:val="440"/>
        </w:trPr>
        <w:tc>
          <w:tcPr>
            <w:tcW w:w="363" w:type="pct"/>
            <w:tcBorders>
              <w:right w:val="single" w:sz="4" w:space="0" w:color="auto"/>
            </w:tcBorders>
            <w:noWrap/>
            <w:vAlign w:val="center"/>
          </w:tcPr>
          <w:p w:rsidR="00C84F78" w:rsidRPr="00FD22A1" w:rsidRDefault="00C84F78" w:rsidP="00D218D2">
            <w:pPr>
              <w:jc w:val="center"/>
              <w:rPr>
                <w:rFonts w:ascii="Calibri" w:hAnsi="Calibri"/>
                <w:color w:val="000000"/>
              </w:rPr>
            </w:pPr>
            <w:r w:rsidRPr="00FD22A1">
              <w:rPr>
                <w:rFonts w:ascii="Calibri" w:hAnsi="Calibri"/>
                <w:color w:val="000000"/>
              </w:rPr>
              <w:t>39</w:t>
            </w:r>
          </w:p>
        </w:tc>
        <w:tc>
          <w:tcPr>
            <w:tcW w:w="1329" w:type="pct"/>
            <w:tcBorders>
              <w:right w:val="single" w:sz="4" w:space="0" w:color="auto"/>
            </w:tcBorders>
            <w:vAlign w:val="bottom"/>
          </w:tcPr>
          <w:p w:rsidR="00C84F78" w:rsidRPr="00FD22A1" w:rsidRDefault="00C84F78" w:rsidP="00D218D2">
            <w:pPr>
              <w:rPr>
                <w:rFonts w:asciiTheme="minorHAnsi" w:hAnsiTheme="minorHAnsi" w:cstheme="minorHAnsi"/>
                <w:color w:val="000000"/>
              </w:rPr>
            </w:pPr>
            <w:r w:rsidRPr="00FD22A1">
              <w:rPr>
                <w:rFonts w:asciiTheme="minorHAnsi" w:hAnsiTheme="minorHAnsi" w:cstheme="minorHAnsi"/>
                <w:color w:val="000000"/>
              </w:rPr>
              <w:t>MOUSE ÓPTICO USB</w:t>
            </w:r>
          </w:p>
        </w:tc>
        <w:tc>
          <w:tcPr>
            <w:tcW w:w="810" w:type="pct"/>
            <w:tcBorders>
              <w:right w:val="single" w:sz="4" w:space="0" w:color="auto"/>
            </w:tcBorders>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proofErr w:type="spellStart"/>
            <w:r>
              <w:rPr>
                <w:rFonts w:ascii="Arial Narrow" w:hAnsi="Arial Narrow" w:cs="Arial"/>
                <w:b/>
                <w:bCs/>
                <w:sz w:val="23"/>
                <w:szCs w:val="23"/>
              </w:rPr>
              <w:t>Holy</w:t>
            </w:r>
            <w:proofErr w:type="spellEnd"/>
            <w:r>
              <w:rPr>
                <w:rFonts w:ascii="Arial Narrow" w:hAnsi="Arial Narrow" w:cs="Arial"/>
                <w:b/>
                <w:bCs/>
                <w:sz w:val="23"/>
                <w:szCs w:val="23"/>
              </w:rPr>
              <w:t xml:space="preserve"> </w:t>
            </w:r>
            <w:proofErr w:type="spellStart"/>
            <w:r>
              <w:rPr>
                <w:rFonts w:ascii="Arial Narrow" w:hAnsi="Arial Narrow" w:cs="Arial"/>
                <w:b/>
                <w:bCs/>
                <w:sz w:val="23"/>
                <w:szCs w:val="23"/>
              </w:rPr>
              <w:t>Dragon</w:t>
            </w:r>
            <w:proofErr w:type="spellEnd"/>
          </w:p>
        </w:tc>
        <w:tc>
          <w:tcPr>
            <w:tcW w:w="514" w:type="pct"/>
            <w:tcBorders>
              <w:top w:val="single" w:sz="4" w:space="0" w:color="auto"/>
              <w:left w:val="single" w:sz="4" w:space="0" w:color="auto"/>
              <w:bottom w:val="single" w:sz="4" w:space="0" w:color="auto"/>
              <w:right w:val="single" w:sz="4" w:space="0" w:color="auto"/>
            </w:tcBorders>
            <w:noWrap/>
            <w:vAlign w:val="bottom"/>
          </w:tcPr>
          <w:p w:rsidR="00C84F78" w:rsidRPr="00FD22A1" w:rsidRDefault="00C84F78" w:rsidP="00D218D2">
            <w:pPr>
              <w:jc w:val="center"/>
              <w:rPr>
                <w:color w:val="000000"/>
              </w:rPr>
            </w:pPr>
            <w:r>
              <w:rPr>
                <w:rFonts w:cs="Arial"/>
                <w:color w:val="000000"/>
              </w:rPr>
              <w:t xml:space="preserve">71 </w:t>
            </w:r>
            <w:proofErr w:type="spellStart"/>
            <w:r>
              <w:rPr>
                <w:rFonts w:cs="Arial"/>
                <w:color w:val="000000"/>
              </w:rPr>
              <w:t>unid</w:t>
            </w:r>
            <w:proofErr w:type="spellEnd"/>
          </w:p>
        </w:tc>
        <w:tc>
          <w:tcPr>
            <w:tcW w:w="735" w:type="pct"/>
            <w:tcBorders>
              <w:top w:val="single" w:sz="4" w:space="0" w:color="auto"/>
              <w:left w:val="single" w:sz="4" w:space="0" w:color="auto"/>
              <w:bottom w:val="single" w:sz="4" w:space="0" w:color="auto"/>
              <w:right w:val="single" w:sz="4" w:space="0" w:color="auto"/>
            </w:tcBorders>
            <w:noWrap/>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6,28</w:t>
            </w:r>
          </w:p>
        </w:tc>
        <w:tc>
          <w:tcPr>
            <w:tcW w:w="1249" w:type="pct"/>
            <w:tcBorders>
              <w:top w:val="single" w:sz="4" w:space="0" w:color="auto"/>
              <w:left w:val="single" w:sz="4" w:space="0" w:color="auto"/>
              <w:bottom w:val="single" w:sz="4" w:space="0" w:color="auto"/>
              <w:right w:val="single" w:sz="4" w:space="0" w:color="auto"/>
            </w:tcBorders>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445,88</w:t>
            </w:r>
          </w:p>
        </w:tc>
      </w:tr>
      <w:tr w:rsidR="00C84F78" w:rsidRPr="00347C3D" w:rsidTr="00B06FF5">
        <w:trPr>
          <w:cantSplit/>
          <w:trHeight w:val="440"/>
        </w:trPr>
        <w:tc>
          <w:tcPr>
            <w:tcW w:w="363" w:type="pct"/>
            <w:tcBorders>
              <w:right w:val="single" w:sz="4" w:space="0" w:color="auto"/>
            </w:tcBorders>
            <w:noWrap/>
            <w:vAlign w:val="center"/>
          </w:tcPr>
          <w:p w:rsidR="00C84F78" w:rsidRPr="00FD22A1" w:rsidRDefault="00C84F78" w:rsidP="00D218D2">
            <w:pPr>
              <w:jc w:val="center"/>
              <w:rPr>
                <w:rFonts w:ascii="Calibri" w:hAnsi="Calibri"/>
                <w:color w:val="000000"/>
              </w:rPr>
            </w:pPr>
            <w:r w:rsidRPr="00FD22A1">
              <w:rPr>
                <w:rFonts w:ascii="Calibri" w:hAnsi="Calibri"/>
                <w:color w:val="000000"/>
              </w:rPr>
              <w:t>40</w:t>
            </w:r>
          </w:p>
        </w:tc>
        <w:tc>
          <w:tcPr>
            <w:tcW w:w="1329" w:type="pct"/>
            <w:tcBorders>
              <w:right w:val="single" w:sz="4" w:space="0" w:color="auto"/>
            </w:tcBorders>
            <w:vAlign w:val="bottom"/>
          </w:tcPr>
          <w:p w:rsidR="00C84F78" w:rsidRPr="00FD22A1" w:rsidRDefault="00C84F78" w:rsidP="00D218D2">
            <w:pPr>
              <w:rPr>
                <w:rFonts w:asciiTheme="minorHAnsi" w:hAnsiTheme="minorHAnsi" w:cstheme="minorHAnsi"/>
                <w:color w:val="000000"/>
              </w:rPr>
            </w:pPr>
            <w:r w:rsidRPr="00FD22A1">
              <w:rPr>
                <w:rFonts w:asciiTheme="minorHAnsi" w:hAnsiTheme="minorHAnsi" w:cstheme="minorHAnsi"/>
                <w:color w:val="000000"/>
              </w:rPr>
              <w:t>TECLADO ABNT2 USB</w:t>
            </w:r>
          </w:p>
        </w:tc>
        <w:tc>
          <w:tcPr>
            <w:tcW w:w="810" w:type="pct"/>
            <w:tcBorders>
              <w:right w:val="single" w:sz="4" w:space="0" w:color="auto"/>
            </w:tcBorders>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proofErr w:type="spellStart"/>
            <w:r>
              <w:rPr>
                <w:rFonts w:ascii="Arial Narrow" w:hAnsi="Arial Narrow" w:cs="Arial"/>
                <w:b/>
                <w:bCs/>
                <w:sz w:val="23"/>
                <w:szCs w:val="23"/>
              </w:rPr>
              <w:t>Holy</w:t>
            </w:r>
            <w:proofErr w:type="spellEnd"/>
            <w:r>
              <w:rPr>
                <w:rFonts w:ascii="Arial Narrow" w:hAnsi="Arial Narrow" w:cs="Arial"/>
                <w:b/>
                <w:bCs/>
                <w:sz w:val="23"/>
                <w:szCs w:val="23"/>
              </w:rPr>
              <w:t xml:space="preserve"> </w:t>
            </w:r>
            <w:proofErr w:type="spellStart"/>
            <w:r>
              <w:rPr>
                <w:rFonts w:ascii="Arial Narrow" w:hAnsi="Arial Narrow" w:cs="Arial"/>
                <w:b/>
                <w:bCs/>
                <w:sz w:val="23"/>
                <w:szCs w:val="23"/>
              </w:rPr>
              <w:t>Dragon</w:t>
            </w:r>
            <w:proofErr w:type="spellEnd"/>
          </w:p>
        </w:tc>
        <w:tc>
          <w:tcPr>
            <w:tcW w:w="514" w:type="pct"/>
            <w:tcBorders>
              <w:top w:val="single" w:sz="4" w:space="0" w:color="auto"/>
              <w:left w:val="single" w:sz="4" w:space="0" w:color="auto"/>
              <w:bottom w:val="single" w:sz="4" w:space="0" w:color="auto"/>
              <w:right w:val="single" w:sz="4" w:space="0" w:color="auto"/>
            </w:tcBorders>
            <w:noWrap/>
            <w:vAlign w:val="bottom"/>
          </w:tcPr>
          <w:p w:rsidR="00C84F78" w:rsidRPr="00FD22A1" w:rsidRDefault="00C84F78" w:rsidP="00D218D2">
            <w:pPr>
              <w:jc w:val="center"/>
              <w:rPr>
                <w:color w:val="000000"/>
              </w:rPr>
            </w:pPr>
            <w:r>
              <w:rPr>
                <w:rFonts w:cs="Arial"/>
                <w:color w:val="000000"/>
              </w:rPr>
              <w:t xml:space="preserve">19 </w:t>
            </w:r>
            <w:proofErr w:type="spellStart"/>
            <w:r>
              <w:rPr>
                <w:rFonts w:cs="Arial"/>
                <w:color w:val="000000"/>
              </w:rPr>
              <w:t>unid</w:t>
            </w:r>
            <w:proofErr w:type="spellEnd"/>
          </w:p>
        </w:tc>
        <w:tc>
          <w:tcPr>
            <w:tcW w:w="735" w:type="pct"/>
            <w:tcBorders>
              <w:top w:val="single" w:sz="4" w:space="0" w:color="auto"/>
              <w:left w:val="single" w:sz="4" w:space="0" w:color="auto"/>
              <w:bottom w:val="single" w:sz="4" w:space="0" w:color="auto"/>
              <w:right w:val="single" w:sz="4" w:space="0" w:color="auto"/>
            </w:tcBorders>
            <w:noWrap/>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12,40</w:t>
            </w:r>
          </w:p>
        </w:tc>
        <w:tc>
          <w:tcPr>
            <w:tcW w:w="1249" w:type="pct"/>
            <w:tcBorders>
              <w:top w:val="single" w:sz="4" w:space="0" w:color="auto"/>
              <w:left w:val="single" w:sz="4" w:space="0" w:color="auto"/>
              <w:bottom w:val="single" w:sz="4" w:space="0" w:color="auto"/>
              <w:right w:val="single" w:sz="4" w:space="0" w:color="auto"/>
            </w:tcBorders>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235,60</w:t>
            </w:r>
          </w:p>
        </w:tc>
      </w:tr>
      <w:tr w:rsidR="00C84F78" w:rsidRPr="00347C3D" w:rsidTr="00B06FF5">
        <w:trPr>
          <w:cantSplit/>
          <w:trHeight w:val="440"/>
        </w:trPr>
        <w:tc>
          <w:tcPr>
            <w:tcW w:w="363" w:type="pct"/>
            <w:tcBorders>
              <w:right w:val="single" w:sz="4" w:space="0" w:color="auto"/>
            </w:tcBorders>
            <w:noWrap/>
            <w:vAlign w:val="center"/>
          </w:tcPr>
          <w:p w:rsidR="00C84F78" w:rsidRPr="00FD22A1" w:rsidRDefault="00C84F78" w:rsidP="00D218D2">
            <w:pPr>
              <w:jc w:val="center"/>
              <w:rPr>
                <w:rFonts w:ascii="Calibri" w:hAnsi="Calibri"/>
                <w:color w:val="000000"/>
              </w:rPr>
            </w:pPr>
            <w:r w:rsidRPr="00FD22A1">
              <w:rPr>
                <w:rFonts w:ascii="Calibri" w:hAnsi="Calibri"/>
                <w:color w:val="000000"/>
              </w:rPr>
              <w:t>41</w:t>
            </w:r>
          </w:p>
        </w:tc>
        <w:tc>
          <w:tcPr>
            <w:tcW w:w="1329" w:type="pct"/>
            <w:tcBorders>
              <w:right w:val="single" w:sz="4" w:space="0" w:color="auto"/>
            </w:tcBorders>
            <w:vAlign w:val="bottom"/>
          </w:tcPr>
          <w:p w:rsidR="00C84F78" w:rsidRPr="00FD22A1" w:rsidRDefault="00C84F78" w:rsidP="00D218D2">
            <w:pPr>
              <w:rPr>
                <w:rFonts w:asciiTheme="minorHAnsi" w:hAnsiTheme="minorHAnsi" w:cstheme="minorHAnsi"/>
                <w:color w:val="000000"/>
              </w:rPr>
            </w:pPr>
            <w:r w:rsidRPr="00FD22A1">
              <w:rPr>
                <w:rFonts w:asciiTheme="minorHAnsi" w:hAnsiTheme="minorHAnsi" w:cstheme="minorHAnsi"/>
                <w:color w:val="000000"/>
              </w:rPr>
              <w:t>HEADSET COM MICROFONE</w:t>
            </w:r>
          </w:p>
        </w:tc>
        <w:tc>
          <w:tcPr>
            <w:tcW w:w="810" w:type="pct"/>
            <w:tcBorders>
              <w:right w:val="single" w:sz="4" w:space="0" w:color="auto"/>
            </w:tcBorders>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proofErr w:type="spellStart"/>
            <w:r>
              <w:rPr>
                <w:rFonts w:ascii="Arial Narrow" w:hAnsi="Arial Narrow" w:cs="Arial"/>
                <w:b/>
                <w:bCs/>
                <w:sz w:val="23"/>
                <w:szCs w:val="23"/>
              </w:rPr>
              <w:t>Fortrek</w:t>
            </w:r>
            <w:proofErr w:type="spellEnd"/>
          </w:p>
        </w:tc>
        <w:tc>
          <w:tcPr>
            <w:tcW w:w="514" w:type="pct"/>
            <w:tcBorders>
              <w:top w:val="single" w:sz="4" w:space="0" w:color="auto"/>
              <w:left w:val="single" w:sz="4" w:space="0" w:color="auto"/>
              <w:bottom w:val="single" w:sz="4" w:space="0" w:color="auto"/>
              <w:right w:val="single" w:sz="4" w:space="0" w:color="auto"/>
            </w:tcBorders>
            <w:noWrap/>
            <w:vAlign w:val="bottom"/>
          </w:tcPr>
          <w:p w:rsidR="00C84F78" w:rsidRPr="00FD22A1" w:rsidRDefault="00C84F78" w:rsidP="00D218D2">
            <w:pPr>
              <w:jc w:val="center"/>
              <w:rPr>
                <w:color w:val="000000"/>
              </w:rPr>
            </w:pPr>
            <w:r>
              <w:rPr>
                <w:rFonts w:cs="Arial"/>
                <w:color w:val="000000"/>
              </w:rPr>
              <w:t xml:space="preserve">53 </w:t>
            </w:r>
            <w:proofErr w:type="spellStart"/>
            <w:r>
              <w:rPr>
                <w:rFonts w:cs="Arial"/>
                <w:color w:val="000000"/>
              </w:rPr>
              <w:t>unid</w:t>
            </w:r>
            <w:proofErr w:type="spellEnd"/>
          </w:p>
        </w:tc>
        <w:tc>
          <w:tcPr>
            <w:tcW w:w="735" w:type="pct"/>
            <w:tcBorders>
              <w:top w:val="single" w:sz="4" w:space="0" w:color="auto"/>
              <w:left w:val="single" w:sz="4" w:space="0" w:color="auto"/>
              <w:bottom w:val="single" w:sz="4" w:space="0" w:color="auto"/>
              <w:right w:val="single" w:sz="4" w:space="0" w:color="auto"/>
            </w:tcBorders>
            <w:noWrap/>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11,48</w:t>
            </w:r>
          </w:p>
        </w:tc>
        <w:tc>
          <w:tcPr>
            <w:tcW w:w="1249" w:type="pct"/>
            <w:tcBorders>
              <w:top w:val="single" w:sz="4" w:space="0" w:color="auto"/>
              <w:left w:val="single" w:sz="4" w:space="0" w:color="auto"/>
              <w:bottom w:val="single" w:sz="4" w:space="0" w:color="auto"/>
              <w:right w:val="single" w:sz="4" w:space="0" w:color="auto"/>
            </w:tcBorders>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608,44</w:t>
            </w:r>
          </w:p>
        </w:tc>
      </w:tr>
      <w:tr w:rsidR="00C84F78" w:rsidRPr="00D81F7B" w:rsidTr="00D21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cantSplit/>
          <w:trHeight w:val="462"/>
        </w:trPr>
        <w:tc>
          <w:tcPr>
            <w:tcW w:w="3751"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C84F78" w:rsidRPr="00D81F7B" w:rsidRDefault="00C84F78" w:rsidP="00C84F78">
            <w:pPr>
              <w:jc w:val="right"/>
              <w:rPr>
                <w:rFonts w:ascii="Arial Narrow" w:hAnsi="Arial Narrow" w:cs="Calibri"/>
                <w:b/>
                <w:color w:val="000000"/>
                <w:sz w:val="24"/>
                <w:szCs w:val="24"/>
              </w:rPr>
            </w:pPr>
            <w:r w:rsidRPr="00D81F7B">
              <w:rPr>
                <w:rFonts w:ascii="Arial Narrow" w:hAnsi="Arial Narrow"/>
                <w:b/>
                <w:bCs/>
                <w:sz w:val="24"/>
                <w:szCs w:val="24"/>
              </w:rPr>
              <w:t xml:space="preserve">Valor </w:t>
            </w:r>
            <w:r>
              <w:rPr>
                <w:rFonts w:ascii="Arial Narrow" w:hAnsi="Arial Narrow"/>
                <w:b/>
                <w:bCs/>
                <w:sz w:val="24"/>
                <w:szCs w:val="24"/>
              </w:rPr>
              <w:t>Tot</w:t>
            </w:r>
            <w:r w:rsidRPr="00D81F7B">
              <w:rPr>
                <w:rFonts w:ascii="Arial Narrow" w:hAnsi="Arial Narrow"/>
                <w:b/>
                <w:bCs/>
                <w:sz w:val="24"/>
                <w:szCs w:val="24"/>
              </w:rPr>
              <w:t>al</w:t>
            </w:r>
            <w:r>
              <w:rPr>
                <w:rFonts w:ascii="Arial Narrow" w:hAnsi="Arial Narrow"/>
                <w:b/>
                <w:bCs/>
                <w:sz w:val="24"/>
                <w:szCs w:val="24"/>
              </w:rPr>
              <w:t xml:space="preserve"> do </w:t>
            </w:r>
            <w:proofErr w:type="gramStart"/>
            <w:r>
              <w:rPr>
                <w:rFonts w:ascii="Arial Narrow" w:hAnsi="Arial Narrow"/>
                <w:b/>
                <w:bCs/>
                <w:sz w:val="24"/>
                <w:szCs w:val="24"/>
              </w:rPr>
              <w:t>lote</w:t>
            </w:r>
            <w:r w:rsidRPr="00D81F7B">
              <w:rPr>
                <w:rFonts w:ascii="Arial Narrow" w:hAnsi="Arial Narrow"/>
                <w:b/>
                <w:bCs/>
                <w:sz w:val="24"/>
                <w:szCs w:val="24"/>
              </w:rPr>
              <w:t xml:space="preserve"> </w:t>
            </w:r>
            <w:r>
              <w:rPr>
                <w:rFonts w:ascii="Arial Narrow" w:hAnsi="Arial Narrow"/>
                <w:b/>
                <w:bCs/>
                <w:sz w:val="24"/>
                <w:szCs w:val="24"/>
              </w:rPr>
              <w:t>:</w:t>
            </w:r>
            <w:proofErr w:type="gramEnd"/>
            <w:r>
              <w:rPr>
                <w:rFonts w:ascii="Arial Narrow" w:hAnsi="Arial Narrow"/>
                <w:b/>
                <w:bCs/>
                <w:sz w:val="24"/>
                <w:szCs w:val="24"/>
              </w:rPr>
              <w:t xml:space="preserve"> ----------R$  </w:t>
            </w:r>
            <w:r w:rsidRPr="00D81F7B">
              <w:rPr>
                <w:rFonts w:ascii="Arial Narrow" w:hAnsi="Arial Narrow"/>
                <w:b/>
                <w:bCs/>
                <w:sz w:val="24"/>
                <w:szCs w:val="24"/>
              </w:rPr>
              <w:t xml:space="preserve">  </w:t>
            </w:r>
          </w:p>
        </w:tc>
        <w:tc>
          <w:tcPr>
            <w:tcW w:w="1249"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84F78" w:rsidRPr="00D81F7B" w:rsidRDefault="00C84F78" w:rsidP="00D218D2">
            <w:pPr>
              <w:jc w:val="right"/>
              <w:rPr>
                <w:rFonts w:ascii="Arial Narrow" w:hAnsi="Arial Narrow" w:cs="Calibri"/>
                <w:b/>
                <w:color w:val="000000"/>
                <w:sz w:val="24"/>
                <w:szCs w:val="24"/>
              </w:rPr>
            </w:pPr>
            <w:r>
              <w:rPr>
                <w:rFonts w:ascii="Arial Narrow" w:hAnsi="Arial Narrow" w:cs="Calibri"/>
                <w:b/>
                <w:color w:val="000000"/>
                <w:sz w:val="24"/>
                <w:szCs w:val="24"/>
              </w:rPr>
              <w:t>1.289,92</w:t>
            </w:r>
          </w:p>
        </w:tc>
      </w:tr>
    </w:tbl>
    <w:p w:rsidR="00C84F78" w:rsidRPr="00CA70E8" w:rsidRDefault="00C84F78" w:rsidP="00C84F78">
      <w:pPr>
        <w:overflowPunct w:val="0"/>
        <w:autoSpaceDE w:val="0"/>
        <w:autoSpaceDN w:val="0"/>
        <w:adjustRightInd w:val="0"/>
        <w:spacing w:after="0" w:line="240" w:lineRule="auto"/>
        <w:textAlignment w:val="baseline"/>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9"/>
        <w:gridCol w:w="2562"/>
        <w:gridCol w:w="1561"/>
        <w:gridCol w:w="991"/>
        <w:gridCol w:w="1417"/>
        <w:gridCol w:w="2408"/>
      </w:tblGrid>
      <w:tr w:rsidR="00C84F78" w:rsidRPr="00347C3D" w:rsidTr="00D218D2">
        <w:trPr>
          <w:cantSplit/>
          <w:trHeight w:val="440"/>
        </w:trPr>
        <w:tc>
          <w:tcPr>
            <w:tcW w:w="5000" w:type="pct"/>
            <w:gridSpan w:val="6"/>
            <w:tcBorders>
              <w:right w:val="single" w:sz="4" w:space="0" w:color="auto"/>
            </w:tcBorders>
            <w:noWrap/>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Lote 04</w:t>
            </w:r>
          </w:p>
        </w:tc>
      </w:tr>
      <w:tr w:rsidR="00C84F78" w:rsidRPr="00347C3D" w:rsidTr="00D218D2">
        <w:trPr>
          <w:cantSplit/>
          <w:trHeight w:val="440"/>
        </w:trPr>
        <w:tc>
          <w:tcPr>
            <w:tcW w:w="363" w:type="pct"/>
            <w:tcBorders>
              <w:right w:val="single" w:sz="4" w:space="0" w:color="auto"/>
            </w:tcBorders>
            <w:noWrap/>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b/>
                <w:iCs/>
                <w:sz w:val="23"/>
                <w:szCs w:val="23"/>
              </w:rPr>
            </w:pPr>
            <w:r w:rsidRPr="00347C3D">
              <w:rPr>
                <w:rFonts w:ascii="Arial Narrow" w:hAnsi="Arial Narrow" w:cs="Arial"/>
                <w:b/>
                <w:bCs/>
                <w:iCs/>
                <w:sz w:val="23"/>
                <w:szCs w:val="23"/>
              </w:rPr>
              <w:t>Itens</w:t>
            </w:r>
          </w:p>
        </w:tc>
        <w:tc>
          <w:tcPr>
            <w:tcW w:w="1329" w:type="pct"/>
            <w:tcBorders>
              <w:right w:val="single" w:sz="4" w:space="0" w:color="auto"/>
            </w:tcBorders>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b/>
                <w:iCs/>
                <w:sz w:val="23"/>
                <w:szCs w:val="23"/>
              </w:rPr>
            </w:pPr>
            <w:r w:rsidRPr="00347C3D">
              <w:rPr>
                <w:rFonts w:ascii="Arial Narrow" w:hAnsi="Arial Narrow" w:cs="Arial"/>
                <w:b/>
                <w:bCs/>
                <w:iCs/>
                <w:sz w:val="23"/>
                <w:szCs w:val="23"/>
              </w:rPr>
              <w:t>Especificação do Objeto</w:t>
            </w:r>
          </w:p>
        </w:tc>
        <w:tc>
          <w:tcPr>
            <w:tcW w:w="810" w:type="pct"/>
            <w:tcBorders>
              <w:right w:val="single" w:sz="4" w:space="0" w:color="auto"/>
            </w:tcBorders>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sidRPr="00347C3D">
              <w:rPr>
                <w:rFonts w:ascii="Arial Narrow" w:hAnsi="Arial Narrow" w:cs="Arial"/>
                <w:b/>
                <w:bCs/>
                <w:sz w:val="23"/>
                <w:szCs w:val="23"/>
              </w:rPr>
              <w:t>Marca</w:t>
            </w:r>
          </w:p>
        </w:tc>
        <w:tc>
          <w:tcPr>
            <w:tcW w:w="514" w:type="pct"/>
            <w:tcBorders>
              <w:top w:val="single" w:sz="4" w:space="0" w:color="auto"/>
              <w:left w:val="single" w:sz="4" w:space="0" w:color="auto"/>
              <w:bottom w:val="single" w:sz="4" w:space="0" w:color="auto"/>
              <w:right w:val="single" w:sz="4" w:space="0" w:color="auto"/>
            </w:tcBorders>
            <w:noWrap/>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sidRPr="00347C3D">
              <w:rPr>
                <w:rFonts w:ascii="Arial Narrow" w:hAnsi="Arial Narrow" w:cs="Arial"/>
                <w:b/>
                <w:bCs/>
                <w:sz w:val="23"/>
                <w:szCs w:val="23"/>
              </w:rPr>
              <w:t>Quantificação</w:t>
            </w:r>
          </w:p>
        </w:tc>
        <w:tc>
          <w:tcPr>
            <w:tcW w:w="735" w:type="pct"/>
            <w:tcBorders>
              <w:top w:val="single" w:sz="4" w:space="0" w:color="auto"/>
              <w:left w:val="single" w:sz="4" w:space="0" w:color="auto"/>
              <w:bottom w:val="single" w:sz="4" w:space="0" w:color="auto"/>
              <w:right w:val="single" w:sz="4" w:space="0" w:color="auto"/>
            </w:tcBorders>
            <w:noWrap/>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 xml:space="preserve">Valor </w:t>
            </w:r>
            <w:proofErr w:type="spellStart"/>
            <w:r>
              <w:rPr>
                <w:rFonts w:ascii="Arial Narrow" w:hAnsi="Arial Narrow" w:cs="Arial"/>
                <w:b/>
                <w:sz w:val="23"/>
                <w:szCs w:val="23"/>
              </w:rPr>
              <w:t>Unit</w:t>
            </w:r>
            <w:proofErr w:type="spellEnd"/>
          </w:p>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sz w:val="23"/>
                <w:szCs w:val="23"/>
              </w:rPr>
            </w:pPr>
            <w:r w:rsidRPr="00347C3D">
              <w:rPr>
                <w:rFonts w:ascii="Arial Narrow" w:hAnsi="Arial Narrow" w:cs="Arial"/>
                <w:b/>
                <w:sz w:val="23"/>
                <w:szCs w:val="23"/>
              </w:rPr>
              <w:t xml:space="preserve"> </w:t>
            </w:r>
            <w:proofErr w:type="gramStart"/>
            <w:r w:rsidRPr="00347C3D">
              <w:rPr>
                <w:rFonts w:ascii="Arial Narrow" w:hAnsi="Arial Narrow" w:cs="Arial"/>
                <w:b/>
                <w:sz w:val="23"/>
                <w:szCs w:val="23"/>
              </w:rPr>
              <w:t>em</w:t>
            </w:r>
            <w:proofErr w:type="gramEnd"/>
            <w:r w:rsidRPr="00347C3D">
              <w:rPr>
                <w:rFonts w:ascii="Arial Narrow" w:hAnsi="Arial Narrow" w:cs="Arial"/>
                <w:b/>
                <w:sz w:val="23"/>
                <w:szCs w:val="23"/>
              </w:rPr>
              <w:t xml:space="preserve"> (R$)</w:t>
            </w:r>
          </w:p>
        </w:tc>
        <w:tc>
          <w:tcPr>
            <w:tcW w:w="1249" w:type="pct"/>
            <w:tcBorders>
              <w:top w:val="single" w:sz="4" w:space="0" w:color="auto"/>
              <w:left w:val="single" w:sz="4" w:space="0" w:color="auto"/>
              <w:bottom w:val="single" w:sz="4" w:space="0" w:color="auto"/>
              <w:right w:val="single" w:sz="4" w:space="0" w:color="auto"/>
            </w:tcBorders>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Valor Total</w:t>
            </w:r>
          </w:p>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sidRPr="00347C3D">
              <w:rPr>
                <w:rFonts w:ascii="Arial Narrow" w:hAnsi="Arial Narrow" w:cs="Arial"/>
                <w:b/>
                <w:sz w:val="23"/>
                <w:szCs w:val="23"/>
              </w:rPr>
              <w:t xml:space="preserve"> </w:t>
            </w:r>
            <w:proofErr w:type="gramStart"/>
            <w:r w:rsidRPr="00347C3D">
              <w:rPr>
                <w:rFonts w:ascii="Arial Narrow" w:hAnsi="Arial Narrow" w:cs="Arial"/>
                <w:b/>
                <w:sz w:val="23"/>
                <w:szCs w:val="23"/>
              </w:rPr>
              <w:t>em</w:t>
            </w:r>
            <w:proofErr w:type="gramEnd"/>
            <w:r w:rsidRPr="00347C3D">
              <w:rPr>
                <w:rFonts w:ascii="Arial Narrow" w:hAnsi="Arial Narrow" w:cs="Arial"/>
                <w:b/>
                <w:sz w:val="23"/>
                <w:szCs w:val="23"/>
              </w:rPr>
              <w:t xml:space="preserve"> (R$)</w:t>
            </w:r>
          </w:p>
        </w:tc>
      </w:tr>
      <w:tr w:rsidR="00C84F78" w:rsidRPr="00347C3D" w:rsidTr="00D218D2">
        <w:trPr>
          <w:cantSplit/>
          <w:trHeight w:val="440"/>
        </w:trPr>
        <w:tc>
          <w:tcPr>
            <w:tcW w:w="363" w:type="pct"/>
            <w:tcBorders>
              <w:right w:val="single" w:sz="4" w:space="0" w:color="auto"/>
            </w:tcBorders>
            <w:noWrap/>
            <w:vAlign w:val="center"/>
          </w:tcPr>
          <w:p w:rsidR="00C84F78" w:rsidRPr="00FD22A1" w:rsidRDefault="00C84F78" w:rsidP="00D218D2">
            <w:pPr>
              <w:jc w:val="center"/>
              <w:rPr>
                <w:rFonts w:ascii="Calibri" w:hAnsi="Calibri"/>
                <w:color w:val="000000"/>
              </w:rPr>
            </w:pPr>
            <w:r w:rsidRPr="00FD22A1">
              <w:rPr>
                <w:rFonts w:ascii="Calibri" w:hAnsi="Calibri"/>
                <w:color w:val="000000"/>
              </w:rPr>
              <w:t>39</w:t>
            </w:r>
          </w:p>
        </w:tc>
        <w:tc>
          <w:tcPr>
            <w:tcW w:w="1329" w:type="pct"/>
            <w:tcBorders>
              <w:right w:val="single" w:sz="4" w:space="0" w:color="auto"/>
            </w:tcBorders>
            <w:vAlign w:val="bottom"/>
          </w:tcPr>
          <w:p w:rsidR="00C84F78" w:rsidRPr="00FD22A1" w:rsidRDefault="00C84F78" w:rsidP="00D218D2">
            <w:pPr>
              <w:rPr>
                <w:rFonts w:asciiTheme="minorHAnsi" w:hAnsiTheme="minorHAnsi" w:cstheme="minorHAnsi"/>
                <w:color w:val="000000"/>
              </w:rPr>
            </w:pPr>
            <w:r w:rsidRPr="00FD22A1">
              <w:rPr>
                <w:rFonts w:asciiTheme="minorHAnsi" w:hAnsiTheme="minorHAnsi" w:cstheme="minorHAnsi"/>
                <w:color w:val="000000"/>
              </w:rPr>
              <w:t>MOUSE ÓPTICO USB</w:t>
            </w:r>
          </w:p>
        </w:tc>
        <w:tc>
          <w:tcPr>
            <w:tcW w:w="810" w:type="pct"/>
            <w:tcBorders>
              <w:right w:val="single" w:sz="4" w:space="0" w:color="auto"/>
            </w:tcBorders>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proofErr w:type="spellStart"/>
            <w:r>
              <w:rPr>
                <w:rFonts w:ascii="Arial Narrow" w:hAnsi="Arial Narrow" w:cs="Arial"/>
                <w:b/>
                <w:bCs/>
                <w:sz w:val="23"/>
                <w:szCs w:val="23"/>
              </w:rPr>
              <w:t>Holy</w:t>
            </w:r>
            <w:proofErr w:type="spellEnd"/>
            <w:r>
              <w:rPr>
                <w:rFonts w:ascii="Arial Narrow" w:hAnsi="Arial Narrow" w:cs="Arial"/>
                <w:b/>
                <w:bCs/>
                <w:sz w:val="23"/>
                <w:szCs w:val="23"/>
              </w:rPr>
              <w:t xml:space="preserve"> </w:t>
            </w:r>
            <w:proofErr w:type="spellStart"/>
            <w:r>
              <w:rPr>
                <w:rFonts w:ascii="Arial Narrow" w:hAnsi="Arial Narrow" w:cs="Arial"/>
                <w:b/>
                <w:bCs/>
                <w:sz w:val="23"/>
                <w:szCs w:val="23"/>
              </w:rPr>
              <w:t>Dragon</w:t>
            </w:r>
            <w:proofErr w:type="spellEnd"/>
          </w:p>
        </w:tc>
        <w:tc>
          <w:tcPr>
            <w:tcW w:w="514" w:type="pct"/>
            <w:tcBorders>
              <w:top w:val="single" w:sz="4" w:space="0" w:color="auto"/>
              <w:left w:val="single" w:sz="4" w:space="0" w:color="auto"/>
              <w:bottom w:val="single" w:sz="4" w:space="0" w:color="auto"/>
              <w:right w:val="single" w:sz="4" w:space="0" w:color="auto"/>
            </w:tcBorders>
            <w:noWrap/>
            <w:vAlign w:val="bottom"/>
          </w:tcPr>
          <w:p w:rsidR="00C84F78" w:rsidRPr="00FD22A1" w:rsidRDefault="00C84F78" w:rsidP="00D218D2">
            <w:pPr>
              <w:jc w:val="center"/>
              <w:rPr>
                <w:color w:val="000000"/>
              </w:rPr>
            </w:pPr>
            <w:r>
              <w:rPr>
                <w:rFonts w:cs="Arial"/>
                <w:color w:val="000000"/>
              </w:rPr>
              <w:t xml:space="preserve">24 </w:t>
            </w:r>
            <w:proofErr w:type="spellStart"/>
            <w:r>
              <w:rPr>
                <w:rFonts w:cs="Arial"/>
                <w:color w:val="000000"/>
              </w:rPr>
              <w:t>unid</w:t>
            </w:r>
            <w:proofErr w:type="spellEnd"/>
          </w:p>
        </w:tc>
        <w:tc>
          <w:tcPr>
            <w:tcW w:w="735" w:type="pct"/>
            <w:tcBorders>
              <w:top w:val="single" w:sz="4" w:space="0" w:color="auto"/>
              <w:left w:val="single" w:sz="4" w:space="0" w:color="auto"/>
              <w:bottom w:val="single" w:sz="4" w:space="0" w:color="auto"/>
              <w:right w:val="single" w:sz="4" w:space="0" w:color="auto"/>
            </w:tcBorders>
            <w:noWrap/>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6,28</w:t>
            </w:r>
          </w:p>
        </w:tc>
        <w:tc>
          <w:tcPr>
            <w:tcW w:w="1249" w:type="pct"/>
            <w:tcBorders>
              <w:top w:val="single" w:sz="4" w:space="0" w:color="auto"/>
              <w:left w:val="single" w:sz="4" w:space="0" w:color="auto"/>
              <w:bottom w:val="single" w:sz="4" w:space="0" w:color="auto"/>
              <w:right w:val="single" w:sz="4" w:space="0" w:color="auto"/>
            </w:tcBorders>
            <w:vAlign w:val="center"/>
          </w:tcPr>
          <w:p w:rsidR="00C84F78" w:rsidRPr="00347C3D"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150,72</w:t>
            </w:r>
          </w:p>
        </w:tc>
      </w:tr>
      <w:tr w:rsidR="00C84F78" w:rsidRPr="00347C3D" w:rsidTr="00D218D2">
        <w:trPr>
          <w:cantSplit/>
          <w:trHeight w:val="440"/>
        </w:trPr>
        <w:tc>
          <w:tcPr>
            <w:tcW w:w="363" w:type="pct"/>
            <w:tcBorders>
              <w:right w:val="single" w:sz="4" w:space="0" w:color="auto"/>
            </w:tcBorders>
            <w:noWrap/>
            <w:vAlign w:val="center"/>
          </w:tcPr>
          <w:p w:rsidR="00C84F78" w:rsidRPr="00FD22A1" w:rsidRDefault="00C84F78" w:rsidP="00D218D2">
            <w:pPr>
              <w:jc w:val="center"/>
              <w:rPr>
                <w:rFonts w:ascii="Calibri" w:hAnsi="Calibri"/>
                <w:color w:val="000000"/>
              </w:rPr>
            </w:pPr>
            <w:r w:rsidRPr="00FD22A1">
              <w:rPr>
                <w:rFonts w:ascii="Calibri" w:hAnsi="Calibri"/>
                <w:color w:val="000000"/>
              </w:rPr>
              <w:t>40</w:t>
            </w:r>
          </w:p>
        </w:tc>
        <w:tc>
          <w:tcPr>
            <w:tcW w:w="1329" w:type="pct"/>
            <w:tcBorders>
              <w:right w:val="single" w:sz="4" w:space="0" w:color="auto"/>
            </w:tcBorders>
            <w:vAlign w:val="bottom"/>
          </w:tcPr>
          <w:p w:rsidR="00C84F78" w:rsidRPr="00FD22A1" w:rsidRDefault="00C84F78" w:rsidP="00D218D2">
            <w:pPr>
              <w:rPr>
                <w:rFonts w:asciiTheme="minorHAnsi" w:hAnsiTheme="minorHAnsi" w:cstheme="minorHAnsi"/>
                <w:color w:val="000000"/>
              </w:rPr>
            </w:pPr>
            <w:r w:rsidRPr="00FD22A1">
              <w:rPr>
                <w:rFonts w:asciiTheme="minorHAnsi" w:hAnsiTheme="minorHAnsi" w:cstheme="minorHAnsi"/>
                <w:color w:val="000000"/>
              </w:rPr>
              <w:t>TECLADO ABNT2 USB</w:t>
            </w:r>
          </w:p>
        </w:tc>
        <w:tc>
          <w:tcPr>
            <w:tcW w:w="810" w:type="pct"/>
            <w:tcBorders>
              <w:right w:val="single" w:sz="4" w:space="0" w:color="auto"/>
            </w:tcBorders>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proofErr w:type="spellStart"/>
            <w:r>
              <w:rPr>
                <w:rFonts w:ascii="Arial Narrow" w:hAnsi="Arial Narrow" w:cs="Arial"/>
                <w:b/>
                <w:bCs/>
                <w:sz w:val="23"/>
                <w:szCs w:val="23"/>
              </w:rPr>
              <w:t>Holy</w:t>
            </w:r>
            <w:proofErr w:type="spellEnd"/>
            <w:r>
              <w:rPr>
                <w:rFonts w:ascii="Arial Narrow" w:hAnsi="Arial Narrow" w:cs="Arial"/>
                <w:b/>
                <w:bCs/>
                <w:sz w:val="23"/>
                <w:szCs w:val="23"/>
              </w:rPr>
              <w:t xml:space="preserve"> </w:t>
            </w:r>
            <w:proofErr w:type="spellStart"/>
            <w:r>
              <w:rPr>
                <w:rFonts w:ascii="Arial Narrow" w:hAnsi="Arial Narrow" w:cs="Arial"/>
                <w:b/>
                <w:bCs/>
                <w:sz w:val="23"/>
                <w:szCs w:val="23"/>
              </w:rPr>
              <w:t>Dragon</w:t>
            </w:r>
            <w:proofErr w:type="spellEnd"/>
          </w:p>
        </w:tc>
        <w:tc>
          <w:tcPr>
            <w:tcW w:w="514" w:type="pct"/>
            <w:tcBorders>
              <w:top w:val="single" w:sz="4" w:space="0" w:color="auto"/>
              <w:left w:val="single" w:sz="4" w:space="0" w:color="auto"/>
              <w:bottom w:val="single" w:sz="4" w:space="0" w:color="auto"/>
              <w:right w:val="single" w:sz="4" w:space="0" w:color="auto"/>
            </w:tcBorders>
            <w:noWrap/>
            <w:vAlign w:val="bottom"/>
          </w:tcPr>
          <w:p w:rsidR="00C84F78" w:rsidRPr="00FD22A1" w:rsidRDefault="00C84F78" w:rsidP="00D218D2">
            <w:pPr>
              <w:jc w:val="center"/>
              <w:rPr>
                <w:color w:val="000000"/>
              </w:rPr>
            </w:pPr>
            <w:r>
              <w:rPr>
                <w:rFonts w:cs="Arial"/>
                <w:color w:val="000000"/>
              </w:rPr>
              <w:t xml:space="preserve">06 </w:t>
            </w:r>
            <w:proofErr w:type="spellStart"/>
            <w:r>
              <w:rPr>
                <w:rFonts w:cs="Arial"/>
                <w:color w:val="000000"/>
              </w:rPr>
              <w:t>unid</w:t>
            </w:r>
            <w:proofErr w:type="spellEnd"/>
          </w:p>
        </w:tc>
        <w:tc>
          <w:tcPr>
            <w:tcW w:w="735" w:type="pct"/>
            <w:tcBorders>
              <w:top w:val="single" w:sz="4" w:space="0" w:color="auto"/>
              <w:left w:val="single" w:sz="4" w:space="0" w:color="auto"/>
              <w:bottom w:val="single" w:sz="4" w:space="0" w:color="auto"/>
              <w:right w:val="single" w:sz="4" w:space="0" w:color="auto"/>
            </w:tcBorders>
            <w:noWrap/>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12,40</w:t>
            </w:r>
          </w:p>
        </w:tc>
        <w:tc>
          <w:tcPr>
            <w:tcW w:w="1249" w:type="pct"/>
            <w:tcBorders>
              <w:top w:val="single" w:sz="4" w:space="0" w:color="auto"/>
              <w:left w:val="single" w:sz="4" w:space="0" w:color="auto"/>
              <w:bottom w:val="single" w:sz="4" w:space="0" w:color="auto"/>
              <w:right w:val="single" w:sz="4" w:space="0" w:color="auto"/>
            </w:tcBorders>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74,40</w:t>
            </w:r>
          </w:p>
        </w:tc>
      </w:tr>
      <w:tr w:rsidR="00C84F78" w:rsidRPr="00347C3D" w:rsidTr="00D218D2">
        <w:trPr>
          <w:cantSplit/>
          <w:trHeight w:val="440"/>
        </w:trPr>
        <w:tc>
          <w:tcPr>
            <w:tcW w:w="363" w:type="pct"/>
            <w:tcBorders>
              <w:right w:val="single" w:sz="4" w:space="0" w:color="auto"/>
            </w:tcBorders>
            <w:noWrap/>
            <w:vAlign w:val="center"/>
          </w:tcPr>
          <w:p w:rsidR="00C84F78" w:rsidRPr="00FD22A1" w:rsidRDefault="00C84F78" w:rsidP="00D218D2">
            <w:pPr>
              <w:jc w:val="center"/>
              <w:rPr>
                <w:rFonts w:ascii="Calibri" w:hAnsi="Calibri"/>
                <w:color w:val="000000"/>
              </w:rPr>
            </w:pPr>
            <w:r w:rsidRPr="00FD22A1">
              <w:rPr>
                <w:rFonts w:ascii="Calibri" w:hAnsi="Calibri"/>
                <w:color w:val="000000"/>
              </w:rPr>
              <w:t>41</w:t>
            </w:r>
          </w:p>
        </w:tc>
        <w:tc>
          <w:tcPr>
            <w:tcW w:w="1329" w:type="pct"/>
            <w:tcBorders>
              <w:right w:val="single" w:sz="4" w:space="0" w:color="auto"/>
            </w:tcBorders>
            <w:vAlign w:val="bottom"/>
          </w:tcPr>
          <w:p w:rsidR="00C84F78" w:rsidRPr="00FD22A1" w:rsidRDefault="00C84F78" w:rsidP="00D218D2">
            <w:pPr>
              <w:rPr>
                <w:rFonts w:asciiTheme="minorHAnsi" w:hAnsiTheme="minorHAnsi" w:cstheme="minorHAnsi"/>
                <w:color w:val="000000"/>
              </w:rPr>
            </w:pPr>
            <w:r w:rsidRPr="00FD22A1">
              <w:rPr>
                <w:rFonts w:asciiTheme="minorHAnsi" w:hAnsiTheme="minorHAnsi" w:cstheme="minorHAnsi"/>
                <w:color w:val="000000"/>
              </w:rPr>
              <w:t>HEADSET COM MICROFONE</w:t>
            </w:r>
          </w:p>
        </w:tc>
        <w:tc>
          <w:tcPr>
            <w:tcW w:w="810" w:type="pct"/>
            <w:tcBorders>
              <w:right w:val="single" w:sz="4" w:space="0" w:color="auto"/>
            </w:tcBorders>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proofErr w:type="spellStart"/>
            <w:r>
              <w:rPr>
                <w:rFonts w:ascii="Arial Narrow" w:hAnsi="Arial Narrow" w:cs="Arial"/>
                <w:b/>
                <w:bCs/>
                <w:sz w:val="23"/>
                <w:szCs w:val="23"/>
              </w:rPr>
              <w:t>Fortrek</w:t>
            </w:r>
            <w:proofErr w:type="spellEnd"/>
          </w:p>
        </w:tc>
        <w:tc>
          <w:tcPr>
            <w:tcW w:w="514" w:type="pct"/>
            <w:tcBorders>
              <w:top w:val="single" w:sz="4" w:space="0" w:color="auto"/>
              <w:left w:val="single" w:sz="4" w:space="0" w:color="auto"/>
              <w:bottom w:val="single" w:sz="4" w:space="0" w:color="auto"/>
              <w:right w:val="single" w:sz="4" w:space="0" w:color="auto"/>
            </w:tcBorders>
            <w:noWrap/>
            <w:vAlign w:val="bottom"/>
          </w:tcPr>
          <w:p w:rsidR="00C84F78" w:rsidRPr="00FD22A1" w:rsidRDefault="00C84F78" w:rsidP="00C84F78">
            <w:pPr>
              <w:jc w:val="center"/>
              <w:rPr>
                <w:color w:val="000000"/>
              </w:rPr>
            </w:pPr>
            <w:r>
              <w:rPr>
                <w:rFonts w:cs="Arial"/>
                <w:color w:val="000000"/>
              </w:rPr>
              <w:t xml:space="preserve">17 </w:t>
            </w:r>
            <w:proofErr w:type="spellStart"/>
            <w:r>
              <w:rPr>
                <w:rFonts w:cs="Arial"/>
                <w:color w:val="000000"/>
              </w:rPr>
              <w:t>unid</w:t>
            </w:r>
            <w:proofErr w:type="spellEnd"/>
          </w:p>
        </w:tc>
        <w:tc>
          <w:tcPr>
            <w:tcW w:w="735" w:type="pct"/>
            <w:tcBorders>
              <w:top w:val="single" w:sz="4" w:space="0" w:color="auto"/>
              <w:left w:val="single" w:sz="4" w:space="0" w:color="auto"/>
              <w:bottom w:val="single" w:sz="4" w:space="0" w:color="auto"/>
              <w:right w:val="single" w:sz="4" w:space="0" w:color="auto"/>
            </w:tcBorders>
            <w:noWrap/>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11,48</w:t>
            </w:r>
          </w:p>
        </w:tc>
        <w:tc>
          <w:tcPr>
            <w:tcW w:w="1249" w:type="pct"/>
            <w:tcBorders>
              <w:top w:val="single" w:sz="4" w:space="0" w:color="auto"/>
              <w:left w:val="single" w:sz="4" w:space="0" w:color="auto"/>
              <w:bottom w:val="single" w:sz="4" w:space="0" w:color="auto"/>
              <w:right w:val="single" w:sz="4" w:space="0" w:color="auto"/>
            </w:tcBorders>
            <w:vAlign w:val="center"/>
          </w:tcPr>
          <w:p w:rsidR="00C84F78" w:rsidRDefault="00C84F7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195,16</w:t>
            </w:r>
          </w:p>
        </w:tc>
      </w:tr>
      <w:tr w:rsidR="00C84F78" w:rsidRPr="00D81F7B" w:rsidTr="00D21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cantSplit/>
          <w:trHeight w:val="462"/>
        </w:trPr>
        <w:tc>
          <w:tcPr>
            <w:tcW w:w="3751"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C84F78" w:rsidRPr="00D81F7B" w:rsidRDefault="00C84F78" w:rsidP="00D218D2">
            <w:pPr>
              <w:jc w:val="right"/>
              <w:rPr>
                <w:rFonts w:ascii="Arial Narrow" w:hAnsi="Arial Narrow" w:cs="Calibri"/>
                <w:b/>
                <w:color w:val="000000"/>
                <w:sz w:val="24"/>
                <w:szCs w:val="24"/>
              </w:rPr>
            </w:pPr>
            <w:r w:rsidRPr="00D81F7B">
              <w:rPr>
                <w:rFonts w:ascii="Arial Narrow" w:hAnsi="Arial Narrow"/>
                <w:b/>
                <w:bCs/>
                <w:sz w:val="24"/>
                <w:szCs w:val="24"/>
              </w:rPr>
              <w:t xml:space="preserve">Valor </w:t>
            </w:r>
            <w:r>
              <w:rPr>
                <w:rFonts w:ascii="Arial Narrow" w:hAnsi="Arial Narrow"/>
                <w:b/>
                <w:bCs/>
                <w:sz w:val="24"/>
                <w:szCs w:val="24"/>
              </w:rPr>
              <w:t>Tot</w:t>
            </w:r>
            <w:r w:rsidRPr="00D81F7B">
              <w:rPr>
                <w:rFonts w:ascii="Arial Narrow" w:hAnsi="Arial Narrow"/>
                <w:b/>
                <w:bCs/>
                <w:sz w:val="24"/>
                <w:szCs w:val="24"/>
              </w:rPr>
              <w:t>al</w:t>
            </w:r>
            <w:r>
              <w:rPr>
                <w:rFonts w:ascii="Arial Narrow" w:hAnsi="Arial Narrow"/>
                <w:b/>
                <w:bCs/>
                <w:sz w:val="24"/>
                <w:szCs w:val="24"/>
              </w:rPr>
              <w:t xml:space="preserve"> do </w:t>
            </w:r>
            <w:proofErr w:type="gramStart"/>
            <w:r>
              <w:rPr>
                <w:rFonts w:ascii="Arial Narrow" w:hAnsi="Arial Narrow"/>
                <w:b/>
                <w:bCs/>
                <w:sz w:val="24"/>
                <w:szCs w:val="24"/>
              </w:rPr>
              <w:t>lote</w:t>
            </w:r>
            <w:r w:rsidRPr="00D81F7B">
              <w:rPr>
                <w:rFonts w:ascii="Arial Narrow" w:hAnsi="Arial Narrow"/>
                <w:b/>
                <w:bCs/>
                <w:sz w:val="24"/>
                <w:szCs w:val="24"/>
              </w:rPr>
              <w:t xml:space="preserve"> </w:t>
            </w:r>
            <w:r>
              <w:rPr>
                <w:rFonts w:ascii="Arial Narrow" w:hAnsi="Arial Narrow"/>
                <w:b/>
                <w:bCs/>
                <w:sz w:val="24"/>
                <w:szCs w:val="24"/>
              </w:rPr>
              <w:t>:</w:t>
            </w:r>
            <w:proofErr w:type="gramEnd"/>
            <w:r>
              <w:rPr>
                <w:rFonts w:ascii="Arial Narrow" w:hAnsi="Arial Narrow"/>
                <w:b/>
                <w:bCs/>
                <w:sz w:val="24"/>
                <w:szCs w:val="24"/>
              </w:rPr>
              <w:t xml:space="preserve"> ----------R$  </w:t>
            </w:r>
            <w:r w:rsidRPr="00D81F7B">
              <w:rPr>
                <w:rFonts w:ascii="Arial Narrow" w:hAnsi="Arial Narrow"/>
                <w:b/>
                <w:bCs/>
                <w:sz w:val="24"/>
                <w:szCs w:val="24"/>
              </w:rPr>
              <w:t xml:space="preserve">  </w:t>
            </w:r>
          </w:p>
        </w:tc>
        <w:tc>
          <w:tcPr>
            <w:tcW w:w="1249"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84F78" w:rsidRPr="00D81F7B" w:rsidRDefault="00C84F78" w:rsidP="00D218D2">
            <w:pPr>
              <w:jc w:val="right"/>
              <w:rPr>
                <w:rFonts w:ascii="Arial Narrow" w:hAnsi="Arial Narrow" w:cs="Calibri"/>
                <w:b/>
                <w:color w:val="000000"/>
                <w:sz w:val="24"/>
                <w:szCs w:val="24"/>
              </w:rPr>
            </w:pPr>
            <w:r>
              <w:rPr>
                <w:rFonts w:ascii="Arial Narrow" w:hAnsi="Arial Narrow" w:cs="Calibri"/>
                <w:b/>
                <w:color w:val="000000"/>
                <w:sz w:val="24"/>
                <w:szCs w:val="24"/>
              </w:rPr>
              <w:t>420,28</w:t>
            </w:r>
          </w:p>
        </w:tc>
      </w:tr>
    </w:tbl>
    <w:p w:rsidR="00C84F78" w:rsidRPr="00CA70E8" w:rsidRDefault="00C84F78" w:rsidP="00C84F78">
      <w:pPr>
        <w:overflowPunct w:val="0"/>
        <w:autoSpaceDE w:val="0"/>
        <w:autoSpaceDN w:val="0"/>
        <w:adjustRightInd w:val="0"/>
        <w:spacing w:after="0" w:line="240" w:lineRule="auto"/>
        <w:textAlignment w:val="baseline"/>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9"/>
        <w:gridCol w:w="2562"/>
        <w:gridCol w:w="1561"/>
        <w:gridCol w:w="991"/>
        <w:gridCol w:w="1417"/>
        <w:gridCol w:w="2408"/>
      </w:tblGrid>
      <w:tr w:rsidR="007B7A48" w:rsidRPr="00347C3D" w:rsidTr="00D218D2">
        <w:trPr>
          <w:cantSplit/>
          <w:trHeight w:val="440"/>
        </w:trPr>
        <w:tc>
          <w:tcPr>
            <w:tcW w:w="5000" w:type="pct"/>
            <w:gridSpan w:val="6"/>
            <w:tcBorders>
              <w:right w:val="single" w:sz="4" w:space="0" w:color="auto"/>
            </w:tcBorders>
            <w:noWrap/>
            <w:vAlign w:val="center"/>
          </w:tcPr>
          <w:p w:rsidR="007B7A48" w:rsidRDefault="007B7A48" w:rsidP="007B7A48">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Lote 14</w:t>
            </w:r>
          </w:p>
        </w:tc>
      </w:tr>
      <w:tr w:rsidR="007B7A48" w:rsidRPr="00347C3D" w:rsidTr="00D218D2">
        <w:trPr>
          <w:cantSplit/>
          <w:trHeight w:val="440"/>
        </w:trPr>
        <w:tc>
          <w:tcPr>
            <w:tcW w:w="363" w:type="pct"/>
            <w:tcBorders>
              <w:right w:val="single" w:sz="4" w:space="0" w:color="auto"/>
            </w:tcBorders>
            <w:noWrap/>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b/>
                <w:iCs/>
                <w:sz w:val="23"/>
                <w:szCs w:val="23"/>
              </w:rPr>
            </w:pPr>
            <w:r w:rsidRPr="00347C3D">
              <w:rPr>
                <w:rFonts w:ascii="Arial Narrow" w:hAnsi="Arial Narrow" w:cs="Arial"/>
                <w:b/>
                <w:bCs/>
                <w:iCs/>
                <w:sz w:val="23"/>
                <w:szCs w:val="23"/>
              </w:rPr>
              <w:lastRenderedPageBreak/>
              <w:t>Itens</w:t>
            </w:r>
          </w:p>
        </w:tc>
        <w:tc>
          <w:tcPr>
            <w:tcW w:w="1329" w:type="pct"/>
            <w:tcBorders>
              <w:right w:val="single" w:sz="4" w:space="0" w:color="auto"/>
            </w:tcBorders>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b/>
                <w:iCs/>
                <w:sz w:val="23"/>
                <w:szCs w:val="23"/>
              </w:rPr>
            </w:pPr>
            <w:r w:rsidRPr="00347C3D">
              <w:rPr>
                <w:rFonts w:ascii="Arial Narrow" w:hAnsi="Arial Narrow" w:cs="Arial"/>
                <w:b/>
                <w:bCs/>
                <w:iCs/>
                <w:sz w:val="23"/>
                <w:szCs w:val="23"/>
              </w:rPr>
              <w:t>Especificação do Objeto</w:t>
            </w:r>
          </w:p>
        </w:tc>
        <w:tc>
          <w:tcPr>
            <w:tcW w:w="810" w:type="pct"/>
            <w:tcBorders>
              <w:right w:val="single" w:sz="4" w:space="0" w:color="auto"/>
            </w:tcBorders>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sidRPr="00347C3D">
              <w:rPr>
                <w:rFonts w:ascii="Arial Narrow" w:hAnsi="Arial Narrow" w:cs="Arial"/>
                <w:b/>
                <w:bCs/>
                <w:sz w:val="23"/>
                <w:szCs w:val="23"/>
              </w:rPr>
              <w:t>Marca</w:t>
            </w:r>
          </w:p>
        </w:tc>
        <w:tc>
          <w:tcPr>
            <w:tcW w:w="514" w:type="pct"/>
            <w:tcBorders>
              <w:top w:val="single" w:sz="4" w:space="0" w:color="auto"/>
              <w:left w:val="single" w:sz="4" w:space="0" w:color="auto"/>
              <w:bottom w:val="single" w:sz="4" w:space="0" w:color="auto"/>
              <w:right w:val="single" w:sz="4" w:space="0" w:color="auto"/>
            </w:tcBorders>
            <w:noWrap/>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sidRPr="00347C3D">
              <w:rPr>
                <w:rFonts w:ascii="Arial Narrow" w:hAnsi="Arial Narrow" w:cs="Arial"/>
                <w:b/>
                <w:bCs/>
                <w:sz w:val="23"/>
                <w:szCs w:val="23"/>
              </w:rPr>
              <w:t>Quantificação</w:t>
            </w:r>
          </w:p>
        </w:tc>
        <w:tc>
          <w:tcPr>
            <w:tcW w:w="735" w:type="pct"/>
            <w:tcBorders>
              <w:top w:val="single" w:sz="4" w:space="0" w:color="auto"/>
              <w:left w:val="single" w:sz="4" w:space="0" w:color="auto"/>
              <w:bottom w:val="single" w:sz="4" w:space="0" w:color="auto"/>
              <w:right w:val="single" w:sz="4" w:space="0" w:color="auto"/>
            </w:tcBorders>
            <w:noWrap/>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 xml:space="preserve">Valor </w:t>
            </w:r>
            <w:proofErr w:type="spellStart"/>
            <w:r>
              <w:rPr>
                <w:rFonts w:ascii="Arial Narrow" w:hAnsi="Arial Narrow" w:cs="Arial"/>
                <w:b/>
                <w:sz w:val="23"/>
                <w:szCs w:val="23"/>
              </w:rPr>
              <w:t>Unit</w:t>
            </w:r>
            <w:proofErr w:type="spellEnd"/>
          </w:p>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sz w:val="23"/>
                <w:szCs w:val="23"/>
              </w:rPr>
            </w:pPr>
            <w:r w:rsidRPr="00347C3D">
              <w:rPr>
                <w:rFonts w:ascii="Arial Narrow" w:hAnsi="Arial Narrow" w:cs="Arial"/>
                <w:b/>
                <w:sz w:val="23"/>
                <w:szCs w:val="23"/>
              </w:rPr>
              <w:t xml:space="preserve"> </w:t>
            </w:r>
            <w:proofErr w:type="gramStart"/>
            <w:r w:rsidRPr="00347C3D">
              <w:rPr>
                <w:rFonts w:ascii="Arial Narrow" w:hAnsi="Arial Narrow" w:cs="Arial"/>
                <w:b/>
                <w:sz w:val="23"/>
                <w:szCs w:val="23"/>
              </w:rPr>
              <w:t>em</w:t>
            </w:r>
            <w:proofErr w:type="gramEnd"/>
            <w:r w:rsidRPr="00347C3D">
              <w:rPr>
                <w:rFonts w:ascii="Arial Narrow" w:hAnsi="Arial Narrow" w:cs="Arial"/>
                <w:b/>
                <w:sz w:val="23"/>
                <w:szCs w:val="23"/>
              </w:rPr>
              <w:t xml:space="preserve"> (R$)</w:t>
            </w:r>
          </w:p>
        </w:tc>
        <w:tc>
          <w:tcPr>
            <w:tcW w:w="1249" w:type="pct"/>
            <w:tcBorders>
              <w:top w:val="single" w:sz="4" w:space="0" w:color="auto"/>
              <w:left w:val="single" w:sz="4" w:space="0" w:color="auto"/>
              <w:bottom w:val="single" w:sz="4" w:space="0" w:color="auto"/>
              <w:right w:val="single" w:sz="4" w:space="0" w:color="auto"/>
            </w:tcBorders>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Valor Total</w:t>
            </w:r>
          </w:p>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sidRPr="00347C3D">
              <w:rPr>
                <w:rFonts w:ascii="Arial Narrow" w:hAnsi="Arial Narrow" w:cs="Arial"/>
                <w:b/>
                <w:sz w:val="23"/>
                <w:szCs w:val="23"/>
              </w:rPr>
              <w:t xml:space="preserve"> </w:t>
            </w:r>
            <w:proofErr w:type="gramStart"/>
            <w:r w:rsidRPr="00347C3D">
              <w:rPr>
                <w:rFonts w:ascii="Arial Narrow" w:hAnsi="Arial Narrow" w:cs="Arial"/>
                <w:b/>
                <w:sz w:val="23"/>
                <w:szCs w:val="23"/>
              </w:rPr>
              <w:t>em</w:t>
            </w:r>
            <w:proofErr w:type="gramEnd"/>
            <w:r w:rsidRPr="00347C3D">
              <w:rPr>
                <w:rFonts w:ascii="Arial Narrow" w:hAnsi="Arial Narrow" w:cs="Arial"/>
                <w:b/>
                <w:sz w:val="23"/>
                <w:szCs w:val="23"/>
              </w:rPr>
              <w:t xml:space="preserve"> (R$)</w:t>
            </w:r>
          </w:p>
        </w:tc>
      </w:tr>
      <w:tr w:rsidR="007B7A48" w:rsidRPr="00347C3D" w:rsidTr="00A752AA">
        <w:trPr>
          <w:cantSplit/>
          <w:trHeight w:val="440"/>
        </w:trPr>
        <w:tc>
          <w:tcPr>
            <w:tcW w:w="363" w:type="pct"/>
            <w:tcBorders>
              <w:right w:val="single" w:sz="4" w:space="0" w:color="auto"/>
            </w:tcBorders>
            <w:noWrap/>
            <w:vAlign w:val="bottom"/>
          </w:tcPr>
          <w:p w:rsidR="007B7A48" w:rsidRPr="00D22E80" w:rsidRDefault="007B7A48" w:rsidP="00D218D2">
            <w:pPr>
              <w:jc w:val="center"/>
              <w:rPr>
                <w:rFonts w:ascii="Calibri" w:hAnsi="Calibri"/>
                <w:color w:val="000000"/>
                <w:sz w:val="22"/>
                <w:szCs w:val="22"/>
              </w:rPr>
            </w:pPr>
            <w:r w:rsidRPr="00D22E80">
              <w:rPr>
                <w:rFonts w:ascii="Calibri" w:hAnsi="Calibri"/>
                <w:color w:val="000000"/>
                <w:sz w:val="22"/>
                <w:szCs w:val="22"/>
              </w:rPr>
              <w:t>53</w:t>
            </w:r>
          </w:p>
        </w:tc>
        <w:tc>
          <w:tcPr>
            <w:tcW w:w="1329" w:type="pct"/>
            <w:tcBorders>
              <w:right w:val="single" w:sz="4" w:space="0" w:color="auto"/>
            </w:tcBorders>
            <w:vAlign w:val="bottom"/>
          </w:tcPr>
          <w:p w:rsidR="007B7A48" w:rsidRPr="005577A5" w:rsidRDefault="007B7A48" w:rsidP="00D218D2">
            <w:pPr>
              <w:jc w:val="center"/>
              <w:rPr>
                <w:b/>
                <w:color w:val="000000"/>
              </w:rPr>
            </w:pPr>
            <w:r w:rsidRPr="00D22E80">
              <w:rPr>
                <w:rFonts w:cs="Arial"/>
                <w:color w:val="000000"/>
              </w:rPr>
              <w:t>ESTABILIZADOR BIVOLT</w:t>
            </w:r>
            <w:r>
              <w:rPr>
                <w:rFonts w:cs="Arial"/>
                <w:color w:val="000000"/>
              </w:rPr>
              <w:t xml:space="preserve"> </w:t>
            </w:r>
            <w:r>
              <w:rPr>
                <w:rFonts w:cs="Arial"/>
                <w:b/>
                <w:color w:val="000000"/>
              </w:rPr>
              <w:t>300VA</w:t>
            </w:r>
          </w:p>
        </w:tc>
        <w:tc>
          <w:tcPr>
            <w:tcW w:w="810" w:type="pct"/>
            <w:tcBorders>
              <w:right w:val="single" w:sz="4" w:space="0" w:color="auto"/>
            </w:tcBorders>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Pr>
                <w:rFonts w:ascii="Arial Narrow" w:hAnsi="Arial Narrow" w:cs="Arial"/>
                <w:b/>
                <w:bCs/>
                <w:sz w:val="23"/>
                <w:szCs w:val="23"/>
              </w:rPr>
              <w:t xml:space="preserve">TS </w:t>
            </w:r>
            <w:proofErr w:type="spellStart"/>
            <w:r>
              <w:rPr>
                <w:rFonts w:ascii="Arial Narrow" w:hAnsi="Arial Narrow" w:cs="Arial"/>
                <w:b/>
                <w:bCs/>
                <w:sz w:val="23"/>
                <w:szCs w:val="23"/>
              </w:rPr>
              <w:t>Shara</w:t>
            </w:r>
            <w:proofErr w:type="spellEnd"/>
          </w:p>
        </w:tc>
        <w:tc>
          <w:tcPr>
            <w:tcW w:w="514" w:type="pct"/>
            <w:tcBorders>
              <w:top w:val="single" w:sz="4" w:space="0" w:color="auto"/>
              <w:left w:val="single" w:sz="4" w:space="0" w:color="auto"/>
              <w:bottom w:val="single" w:sz="4" w:space="0" w:color="auto"/>
              <w:right w:val="single" w:sz="4" w:space="0" w:color="auto"/>
            </w:tcBorders>
            <w:noWrap/>
            <w:vAlign w:val="bottom"/>
          </w:tcPr>
          <w:p w:rsidR="007B7A48" w:rsidRPr="00FD22A1" w:rsidRDefault="007B7A48" w:rsidP="007B7A48">
            <w:pPr>
              <w:jc w:val="center"/>
              <w:rPr>
                <w:color w:val="000000"/>
              </w:rPr>
            </w:pPr>
            <w:r>
              <w:rPr>
                <w:rFonts w:cs="Arial"/>
                <w:color w:val="000000"/>
              </w:rPr>
              <w:t xml:space="preserve">11 </w:t>
            </w:r>
            <w:proofErr w:type="spellStart"/>
            <w:r>
              <w:rPr>
                <w:rFonts w:cs="Arial"/>
                <w:color w:val="000000"/>
              </w:rPr>
              <w:t>unid</w:t>
            </w:r>
            <w:proofErr w:type="spellEnd"/>
          </w:p>
        </w:tc>
        <w:tc>
          <w:tcPr>
            <w:tcW w:w="735" w:type="pct"/>
            <w:tcBorders>
              <w:top w:val="single" w:sz="4" w:space="0" w:color="auto"/>
              <w:left w:val="single" w:sz="4" w:space="0" w:color="auto"/>
              <w:bottom w:val="single" w:sz="4" w:space="0" w:color="auto"/>
              <w:right w:val="single" w:sz="4" w:space="0" w:color="auto"/>
            </w:tcBorders>
            <w:noWrap/>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76,00</w:t>
            </w:r>
          </w:p>
        </w:tc>
        <w:tc>
          <w:tcPr>
            <w:tcW w:w="1249" w:type="pct"/>
            <w:tcBorders>
              <w:top w:val="single" w:sz="4" w:space="0" w:color="auto"/>
              <w:left w:val="single" w:sz="4" w:space="0" w:color="auto"/>
              <w:bottom w:val="single" w:sz="4" w:space="0" w:color="auto"/>
              <w:right w:val="single" w:sz="4" w:space="0" w:color="auto"/>
            </w:tcBorders>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836,00</w:t>
            </w:r>
          </w:p>
        </w:tc>
      </w:tr>
      <w:tr w:rsidR="007B7A48" w:rsidRPr="00347C3D" w:rsidTr="00A752AA">
        <w:trPr>
          <w:cantSplit/>
          <w:trHeight w:val="440"/>
        </w:trPr>
        <w:tc>
          <w:tcPr>
            <w:tcW w:w="363" w:type="pct"/>
            <w:tcBorders>
              <w:right w:val="single" w:sz="4" w:space="0" w:color="auto"/>
            </w:tcBorders>
            <w:noWrap/>
            <w:vAlign w:val="bottom"/>
          </w:tcPr>
          <w:p w:rsidR="007B7A48" w:rsidRPr="00D22E80" w:rsidRDefault="007B7A48" w:rsidP="00D218D2">
            <w:pPr>
              <w:jc w:val="center"/>
              <w:rPr>
                <w:rFonts w:ascii="Calibri" w:hAnsi="Calibri"/>
                <w:color w:val="000000"/>
                <w:sz w:val="22"/>
                <w:szCs w:val="22"/>
              </w:rPr>
            </w:pPr>
            <w:r w:rsidRPr="00D22E80">
              <w:rPr>
                <w:rFonts w:ascii="Calibri" w:hAnsi="Calibri"/>
                <w:color w:val="000000"/>
                <w:sz w:val="22"/>
                <w:szCs w:val="22"/>
              </w:rPr>
              <w:t>54</w:t>
            </w:r>
          </w:p>
        </w:tc>
        <w:tc>
          <w:tcPr>
            <w:tcW w:w="1329" w:type="pct"/>
            <w:tcBorders>
              <w:right w:val="single" w:sz="4" w:space="0" w:color="auto"/>
            </w:tcBorders>
            <w:vAlign w:val="bottom"/>
          </w:tcPr>
          <w:p w:rsidR="007B7A48" w:rsidRPr="00D22E80" w:rsidRDefault="007B7A48" w:rsidP="00D218D2">
            <w:pPr>
              <w:jc w:val="center"/>
              <w:rPr>
                <w:color w:val="000000"/>
              </w:rPr>
            </w:pPr>
            <w:r w:rsidRPr="00D22E80">
              <w:rPr>
                <w:rFonts w:cs="Arial"/>
                <w:color w:val="000000"/>
              </w:rPr>
              <w:t>NOBREAK 600VA BIVOLT</w:t>
            </w:r>
          </w:p>
        </w:tc>
        <w:tc>
          <w:tcPr>
            <w:tcW w:w="810" w:type="pct"/>
            <w:tcBorders>
              <w:right w:val="single" w:sz="4" w:space="0" w:color="auto"/>
            </w:tcBorders>
            <w:vAlign w:val="center"/>
          </w:tcPr>
          <w:p w:rsidR="007B7A48"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proofErr w:type="spellStart"/>
            <w:r>
              <w:rPr>
                <w:rFonts w:ascii="Arial Narrow" w:hAnsi="Arial Narrow" w:cs="Arial"/>
                <w:b/>
                <w:bCs/>
                <w:sz w:val="23"/>
                <w:szCs w:val="23"/>
              </w:rPr>
              <w:t>Ragtech</w:t>
            </w:r>
            <w:proofErr w:type="spellEnd"/>
          </w:p>
        </w:tc>
        <w:tc>
          <w:tcPr>
            <w:tcW w:w="514" w:type="pct"/>
            <w:tcBorders>
              <w:top w:val="single" w:sz="4" w:space="0" w:color="auto"/>
              <w:left w:val="single" w:sz="4" w:space="0" w:color="auto"/>
              <w:bottom w:val="single" w:sz="4" w:space="0" w:color="auto"/>
              <w:right w:val="single" w:sz="4" w:space="0" w:color="auto"/>
            </w:tcBorders>
            <w:noWrap/>
            <w:vAlign w:val="bottom"/>
          </w:tcPr>
          <w:p w:rsidR="007B7A48" w:rsidRPr="00FD22A1" w:rsidRDefault="007B7A48" w:rsidP="00D218D2">
            <w:pPr>
              <w:jc w:val="center"/>
              <w:rPr>
                <w:color w:val="000000"/>
              </w:rPr>
            </w:pPr>
            <w:r>
              <w:rPr>
                <w:rFonts w:cs="Arial"/>
                <w:color w:val="000000"/>
              </w:rPr>
              <w:t xml:space="preserve">07 </w:t>
            </w:r>
            <w:proofErr w:type="spellStart"/>
            <w:r>
              <w:rPr>
                <w:rFonts w:cs="Arial"/>
                <w:color w:val="000000"/>
              </w:rPr>
              <w:t>unid</w:t>
            </w:r>
            <w:proofErr w:type="spellEnd"/>
          </w:p>
        </w:tc>
        <w:tc>
          <w:tcPr>
            <w:tcW w:w="735" w:type="pct"/>
            <w:tcBorders>
              <w:top w:val="single" w:sz="4" w:space="0" w:color="auto"/>
              <w:left w:val="single" w:sz="4" w:space="0" w:color="auto"/>
              <w:bottom w:val="single" w:sz="4" w:space="0" w:color="auto"/>
              <w:right w:val="single" w:sz="4" w:space="0" w:color="auto"/>
            </w:tcBorders>
            <w:noWrap/>
            <w:vAlign w:val="center"/>
          </w:tcPr>
          <w:p w:rsidR="007B7A48"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237,00</w:t>
            </w:r>
          </w:p>
        </w:tc>
        <w:tc>
          <w:tcPr>
            <w:tcW w:w="1249" w:type="pct"/>
            <w:tcBorders>
              <w:top w:val="single" w:sz="4" w:space="0" w:color="auto"/>
              <w:left w:val="single" w:sz="4" w:space="0" w:color="auto"/>
              <w:bottom w:val="single" w:sz="4" w:space="0" w:color="auto"/>
              <w:right w:val="single" w:sz="4" w:space="0" w:color="auto"/>
            </w:tcBorders>
            <w:vAlign w:val="center"/>
          </w:tcPr>
          <w:p w:rsidR="007B7A48"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1.659,00</w:t>
            </w:r>
          </w:p>
        </w:tc>
      </w:tr>
      <w:tr w:rsidR="007B7A48" w:rsidRPr="00D81F7B" w:rsidTr="00D21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cantSplit/>
          <w:trHeight w:val="462"/>
        </w:trPr>
        <w:tc>
          <w:tcPr>
            <w:tcW w:w="3751"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7B7A48" w:rsidRPr="00D81F7B" w:rsidRDefault="007B7A48" w:rsidP="00D218D2">
            <w:pPr>
              <w:jc w:val="right"/>
              <w:rPr>
                <w:rFonts w:ascii="Arial Narrow" w:hAnsi="Arial Narrow" w:cs="Calibri"/>
                <w:b/>
                <w:color w:val="000000"/>
                <w:sz w:val="24"/>
                <w:szCs w:val="24"/>
              </w:rPr>
            </w:pPr>
            <w:r w:rsidRPr="00D81F7B">
              <w:rPr>
                <w:rFonts w:ascii="Arial Narrow" w:hAnsi="Arial Narrow"/>
                <w:b/>
                <w:bCs/>
                <w:sz w:val="24"/>
                <w:szCs w:val="24"/>
              </w:rPr>
              <w:t xml:space="preserve">Valor </w:t>
            </w:r>
            <w:r>
              <w:rPr>
                <w:rFonts w:ascii="Arial Narrow" w:hAnsi="Arial Narrow"/>
                <w:b/>
                <w:bCs/>
                <w:sz w:val="24"/>
                <w:szCs w:val="24"/>
              </w:rPr>
              <w:t>Tot</w:t>
            </w:r>
            <w:r w:rsidRPr="00D81F7B">
              <w:rPr>
                <w:rFonts w:ascii="Arial Narrow" w:hAnsi="Arial Narrow"/>
                <w:b/>
                <w:bCs/>
                <w:sz w:val="24"/>
                <w:szCs w:val="24"/>
              </w:rPr>
              <w:t>al</w:t>
            </w:r>
            <w:r>
              <w:rPr>
                <w:rFonts w:ascii="Arial Narrow" w:hAnsi="Arial Narrow"/>
                <w:b/>
                <w:bCs/>
                <w:sz w:val="24"/>
                <w:szCs w:val="24"/>
              </w:rPr>
              <w:t xml:space="preserve"> do </w:t>
            </w:r>
            <w:proofErr w:type="gramStart"/>
            <w:r>
              <w:rPr>
                <w:rFonts w:ascii="Arial Narrow" w:hAnsi="Arial Narrow"/>
                <w:b/>
                <w:bCs/>
                <w:sz w:val="24"/>
                <w:szCs w:val="24"/>
              </w:rPr>
              <w:t>lote</w:t>
            </w:r>
            <w:r w:rsidRPr="00D81F7B">
              <w:rPr>
                <w:rFonts w:ascii="Arial Narrow" w:hAnsi="Arial Narrow"/>
                <w:b/>
                <w:bCs/>
                <w:sz w:val="24"/>
                <w:szCs w:val="24"/>
              </w:rPr>
              <w:t xml:space="preserve"> </w:t>
            </w:r>
            <w:r>
              <w:rPr>
                <w:rFonts w:ascii="Arial Narrow" w:hAnsi="Arial Narrow"/>
                <w:b/>
                <w:bCs/>
                <w:sz w:val="24"/>
                <w:szCs w:val="24"/>
              </w:rPr>
              <w:t>:</w:t>
            </w:r>
            <w:proofErr w:type="gramEnd"/>
            <w:r>
              <w:rPr>
                <w:rFonts w:ascii="Arial Narrow" w:hAnsi="Arial Narrow"/>
                <w:b/>
                <w:bCs/>
                <w:sz w:val="24"/>
                <w:szCs w:val="24"/>
              </w:rPr>
              <w:t xml:space="preserve"> ----------R$  </w:t>
            </w:r>
            <w:r w:rsidRPr="00D81F7B">
              <w:rPr>
                <w:rFonts w:ascii="Arial Narrow" w:hAnsi="Arial Narrow"/>
                <w:b/>
                <w:bCs/>
                <w:sz w:val="24"/>
                <w:szCs w:val="24"/>
              </w:rPr>
              <w:t xml:space="preserve">  </w:t>
            </w:r>
          </w:p>
        </w:tc>
        <w:tc>
          <w:tcPr>
            <w:tcW w:w="1249"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7B7A48" w:rsidRPr="00D81F7B" w:rsidRDefault="007B7A48" w:rsidP="00D218D2">
            <w:pPr>
              <w:jc w:val="right"/>
              <w:rPr>
                <w:rFonts w:ascii="Arial Narrow" w:hAnsi="Arial Narrow" w:cs="Calibri"/>
                <w:b/>
                <w:color w:val="000000"/>
                <w:sz w:val="24"/>
                <w:szCs w:val="24"/>
              </w:rPr>
            </w:pPr>
            <w:r>
              <w:rPr>
                <w:rFonts w:ascii="Arial Narrow" w:hAnsi="Arial Narrow" w:cs="Calibri"/>
                <w:b/>
                <w:color w:val="000000"/>
                <w:sz w:val="24"/>
                <w:szCs w:val="24"/>
              </w:rPr>
              <w:t>2.495,00</w:t>
            </w:r>
          </w:p>
        </w:tc>
      </w:tr>
    </w:tbl>
    <w:p w:rsidR="00C84F78" w:rsidRDefault="00C84F78" w:rsidP="00C84F78">
      <w:pPr>
        <w:overflowPunct w:val="0"/>
        <w:autoSpaceDE w:val="0"/>
        <w:autoSpaceDN w:val="0"/>
        <w:adjustRightInd w:val="0"/>
        <w:spacing w:after="0" w:line="240" w:lineRule="auto"/>
        <w:ind w:right="-1"/>
        <w:textAlignment w:val="baseline"/>
        <w:rPr>
          <w:rFonts w:ascii="Arial Narrow" w:hAnsi="Arial Narrow"/>
          <w:sz w:val="23"/>
          <w:szCs w:val="23"/>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9"/>
        <w:gridCol w:w="2562"/>
        <w:gridCol w:w="1561"/>
        <w:gridCol w:w="991"/>
        <w:gridCol w:w="1417"/>
        <w:gridCol w:w="2408"/>
      </w:tblGrid>
      <w:tr w:rsidR="007B7A48" w:rsidRPr="00347C3D" w:rsidTr="00D218D2">
        <w:trPr>
          <w:cantSplit/>
          <w:trHeight w:val="440"/>
        </w:trPr>
        <w:tc>
          <w:tcPr>
            <w:tcW w:w="5000" w:type="pct"/>
            <w:gridSpan w:val="6"/>
            <w:tcBorders>
              <w:right w:val="single" w:sz="4" w:space="0" w:color="auto"/>
            </w:tcBorders>
            <w:noWrap/>
            <w:vAlign w:val="center"/>
          </w:tcPr>
          <w:p w:rsidR="007B7A48" w:rsidRDefault="007B7A48" w:rsidP="007B7A48">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Lote 15</w:t>
            </w:r>
          </w:p>
        </w:tc>
      </w:tr>
      <w:tr w:rsidR="007B7A48" w:rsidRPr="00347C3D" w:rsidTr="00D218D2">
        <w:trPr>
          <w:cantSplit/>
          <w:trHeight w:val="440"/>
        </w:trPr>
        <w:tc>
          <w:tcPr>
            <w:tcW w:w="363" w:type="pct"/>
            <w:tcBorders>
              <w:right w:val="single" w:sz="4" w:space="0" w:color="auto"/>
            </w:tcBorders>
            <w:noWrap/>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b/>
                <w:iCs/>
                <w:sz w:val="23"/>
                <w:szCs w:val="23"/>
              </w:rPr>
            </w:pPr>
            <w:r w:rsidRPr="00347C3D">
              <w:rPr>
                <w:rFonts w:ascii="Arial Narrow" w:hAnsi="Arial Narrow" w:cs="Arial"/>
                <w:b/>
                <w:bCs/>
                <w:iCs/>
                <w:sz w:val="23"/>
                <w:szCs w:val="23"/>
              </w:rPr>
              <w:t>Itens</w:t>
            </w:r>
          </w:p>
        </w:tc>
        <w:tc>
          <w:tcPr>
            <w:tcW w:w="1329" w:type="pct"/>
            <w:tcBorders>
              <w:right w:val="single" w:sz="4" w:space="0" w:color="auto"/>
            </w:tcBorders>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b/>
                <w:iCs/>
                <w:sz w:val="23"/>
                <w:szCs w:val="23"/>
              </w:rPr>
            </w:pPr>
            <w:r w:rsidRPr="00347C3D">
              <w:rPr>
                <w:rFonts w:ascii="Arial Narrow" w:hAnsi="Arial Narrow" w:cs="Arial"/>
                <w:b/>
                <w:bCs/>
                <w:iCs/>
                <w:sz w:val="23"/>
                <w:szCs w:val="23"/>
              </w:rPr>
              <w:t>Especificação do Objeto</w:t>
            </w:r>
          </w:p>
        </w:tc>
        <w:tc>
          <w:tcPr>
            <w:tcW w:w="810" w:type="pct"/>
            <w:tcBorders>
              <w:right w:val="single" w:sz="4" w:space="0" w:color="auto"/>
            </w:tcBorders>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sidRPr="00347C3D">
              <w:rPr>
                <w:rFonts w:ascii="Arial Narrow" w:hAnsi="Arial Narrow" w:cs="Arial"/>
                <w:b/>
                <w:bCs/>
                <w:sz w:val="23"/>
                <w:szCs w:val="23"/>
              </w:rPr>
              <w:t>Marca</w:t>
            </w:r>
          </w:p>
        </w:tc>
        <w:tc>
          <w:tcPr>
            <w:tcW w:w="514" w:type="pct"/>
            <w:tcBorders>
              <w:top w:val="single" w:sz="4" w:space="0" w:color="auto"/>
              <w:left w:val="single" w:sz="4" w:space="0" w:color="auto"/>
              <w:bottom w:val="single" w:sz="4" w:space="0" w:color="auto"/>
              <w:right w:val="single" w:sz="4" w:space="0" w:color="auto"/>
            </w:tcBorders>
            <w:noWrap/>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sidRPr="00347C3D">
              <w:rPr>
                <w:rFonts w:ascii="Arial Narrow" w:hAnsi="Arial Narrow" w:cs="Arial"/>
                <w:b/>
                <w:bCs/>
                <w:sz w:val="23"/>
                <w:szCs w:val="23"/>
              </w:rPr>
              <w:t>Quantificação</w:t>
            </w:r>
          </w:p>
        </w:tc>
        <w:tc>
          <w:tcPr>
            <w:tcW w:w="735" w:type="pct"/>
            <w:tcBorders>
              <w:top w:val="single" w:sz="4" w:space="0" w:color="auto"/>
              <w:left w:val="single" w:sz="4" w:space="0" w:color="auto"/>
              <w:bottom w:val="single" w:sz="4" w:space="0" w:color="auto"/>
              <w:right w:val="single" w:sz="4" w:space="0" w:color="auto"/>
            </w:tcBorders>
            <w:noWrap/>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 xml:space="preserve">Valor </w:t>
            </w:r>
            <w:proofErr w:type="spellStart"/>
            <w:r>
              <w:rPr>
                <w:rFonts w:ascii="Arial Narrow" w:hAnsi="Arial Narrow" w:cs="Arial"/>
                <w:b/>
                <w:sz w:val="23"/>
                <w:szCs w:val="23"/>
              </w:rPr>
              <w:t>Unit</w:t>
            </w:r>
            <w:proofErr w:type="spellEnd"/>
          </w:p>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sz w:val="23"/>
                <w:szCs w:val="23"/>
              </w:rPr>
            </w:pPr>
            <w:r w:rsidRPr="00347C3D">
              <w:rPr>
                <w:rFonts w:ascii="Arial Narrow" w:hAnsi="Arial Narrow" w:cs="Arial"/>
                <w:b/>
                <w:sz w:val="23"/>
                <w:szCs w:val="23"/>
              </w:rPr>
              <w:t xml:space="preserve"> </w:t>
            </w:r>
            <w:proofErr w:type="gramStart"/>
            <w:r w:rsidRPr="00347C3D">
              <w:rPr>
                <w:rFonts w:ascii="Arial Narrow" w:hAnsi="Arial Narrow" w:cs="Arial"/>
                <w:b/>
                <w:sz w:val="23"/>
                <w:szCs w:val="23"/>
              </w:rPr>
              <w:t>em</w:t>
            </w:r>
            <w:proofErr w:type="gramEnd"/>
            <w:r w:rsidRPr="00347C3D">
              <w:rPr>
                <w:rFonts w:ascii="Arial Narrow" w:hAnsi="Arial Narrow" w:cs="Arial"/>
                <w:b/>
                <w:sz w:val="23"/>
                <w:szCs w:val="23"/>
              </w:rPr>
              <w:t xml:space="preserve"> (R$)</w:t>
            </w:r>
          </w:p>
        </w:tc>
        <w:tc>
          <w:tcPr>
            <w:tcW w:w="1249" w:type="pct"/>
            <w:tcBorders>
              <w:top w:val="single" w:sz="4" w:space="0" w:color="auto"/>
              <w:left w:val="single" w:sz="4" w:space="0" w:color="auto"/>
              <w:bottom w:val="single" w:sz="4" w:space="0" w:color="auto"/>
              <w:right w:val="single" w:sz="4" w:space="0" w:color="auto"/>
            </w:tcBorders>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Valor Total</w:t>
            </w:r>
          </w:p>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sidRPr="00347C3D">
              <w:rPr>
                <w:rFonts w:ascii="Arial Narrow" w:hAnsi="Arial Narrow" w:cs="Arial"/>
                <w:b/>
                <w:sz w:val="23"/>
                <w:szCs w:val="23"/>
              </w:rPr>
              <w:t xml:space="preserve"> </w:t>
            </w:r>
            <w:proofErr w:type="gramStart"/>
            <w:r w:rsidRPr="00347C3D">
              <w:rPr>
                <w:rFonts w:ascii="Arial Narrow" w:hAnsi="Arial Narrow" w:cs="Arial"/>
                <w:b/>
                <w:sz w:val="23"/>
                <w:szCs w:val="23"/>
              </w:rPr>
              <w:t>em</w:t>
            </w:r>
            <w:proofErr w:type="gramEnd"/>
            <w:r w:rsidRPr="00347C3D">
              <w:rPr>
                <w:rFonts w:ascii="Arial Narrow" w:hAnsi="Arial Narrow" w:cs="Arial"/>
                <w:b/>
                <w:sz w:val="23"/>
                <w:szCs w:val="23"/>
              </w:rPr>
              <w:t xml:space="preserve"> (R$)</w:t>
            </w:r>
          </w:p>
        </w:tc>
      </w:tr>
      <w:tr w:rsidR="007B7A48" w:rsidRPr="00347C3D" w:rsidTr="00D218D2">
        <w:trPr>
          <w:cantSplit/>
          <w:trHeight w:val="440"/>
        </w:trPr>
        <w:tc>
          <w:tcPr>
            <w:tcW w:w="363" w:type="pct"/>
            <w:tcBorders>
              <w:right w:val="single" w:sz="4" w:space="0" w:color="auto"/>
            </w:tcBorders>
            <w:noWrap/>
            <w:vAlign w:val="bottom"/>
          </w:tcPr>
          <w:p w:rsidR="007B7A48" w:rsidRPr="00D22E80" w:rsidRDefault="007B7A48" w:rsidP="00D218D2">
            <w:pPr>
              <w:jc w:val="center"/>
              <w:rPr>
                <w:rFonts w:ascii="Calibri" w:hAnsi="Calibri"/>
                <w:color w:val="000000"/>
                <w:sz w:val="22"/>
                <w:szCs w:val="22"/>
              </w:rPr>
            </w:pPr>
            <w:r w:rsidRPr="00D22E80">
              <w:rPr>
                <w:rFonts w:ascii="Calibri" w:hAnsi="Calibri"/>
                <w:color w:val="000000"/>
                <w:sz w:val="22"/>
                <w:szCs w:val="22"/>
              </w:rPr>
              <w:t>53</w:t>
            </w:r>
          </w:p>
        </w:tc>
        <w:tc>
          <w:tcPr>
            <w:tcW w:w="1329" w:type="pct"/>
            <w:tcBorders>
              <w:right w:val="single" w:sz="4" w:space="0" w:color="auto"/>
            </w:tcBorders>
            <w:vAlign w:val="bottom"/>
          </w:tcPr>
          <w:p w:rsidR="007B7A48" w:rsidRPr="005577A5" w:rsidRDefault="007B7A48" w:rsidP="00D218D2">
            <w:pPr>
              <w:jc w:val="center"/>
              <w:rPr>
                <w:b/>
                <w:color w:val="000000"/>
              </w:rPr>
            </w:pPr>
            <w:r w:rsidRPr="00D22E80">
              <w:rPr>
                <w:rFonts w:cs="Arial"/>
                <w:color w:val="000000"/>
              </w:rPr>
              <w:t>ESTABILIZADOR BIVOLT</w:t>
            </w:r>
            <w:r>
              <w:rPr>
                <w:rFonts w:cs="Arial"/>
                <w:color w:val="000000"/>
              </w:rPr>
              <w:t xml:space="preserve"> </w:t>
            </w:r>
            <w:r>
              <w:rPr>
                <w:rFonts w:cs="Arial"/>
                <w:b/>
                <w:color w:val="000000"/>
              </w:rPr>
              <w:t>300VA</w:t>
            </w:r>
          </w:p>
        </w:tc>
        <w:tc>
          <w:tcPr>
            <w:tcW w:w="810" w:type="pct"/>
            <w:tcBorders>
              <w:right w:val="single" w:sz="4" w:space="0" w:color="auto"/>
            </w:tcBorders>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r>
              <w:rPr>
                <w:rFonts w:ascii="Arial Narrow" w:hAnsi="Arial Narrow" w:cs="Arial"/>
                <w:b/>
                <w:bCs/>
                <w:sz w:val="23"/>
                <w:szCs w:val="23"/>
              </w:rPr>
              <w:t xml:space="preserve">TS </w:t>
            </w:r>
            <w:proofErr w:type="spellStart"/>
            <w:r>
              <w:rPr>
                <w:rFonts w:ascii="Arial Narrow" w:hAnsi="Arial Narrow" w:cs="Arial"/>
                <w:b/>
                <w:bCs/>
                <w:sz w:val="23"/>
                <w:szCs w:val="23"/>
              </w:rPr>
              <w:t>Shara</w:t>
            </w:r>
            <w:proofErr w:type="spellEnd"/>
          </w:p>
        </w:tc>
        <w:tc>
          <w:tcPr>
            <w:tcW w:w="514" w:type="pct"/>
            <w:tcBorders>
              <w:top w:val="single" w:sz="4" w:space="0" w:color="auto"/>
              <w:left w:val="single" w:sz="4" w:space="0" w:color="auto"/>
              <w:bottom w:val="single" w:sz="4" w:space="0" w:color="auto"/>
              <w:right w:val="single" w:sz="4" w:space="0" w:color="auto"/>
            </w:tcBorders>
            <w:noWrap/>
            <w:vAlign w:val="bottom"/>
          </w:tcPr>
          <w:p w:rsidR="007B7A48" w:rsidRPr="00FD22A1" w:rsidRDefault="007B7A48" w:rsidP="00D218D2">
            <w:pPr>
              <w:jc w:val="center"/>
              <w:rPr>
                <w:color w:val="000000"/>
              </w:rPr>
            </w:pPr>
            <w:r>
              <w:rPr>
                <w:rFonts w:cs="Arial"/>
                <w:color w:val="000000"/>
              </w:rPr>
              <w:t xml:space="preserve">04 </w:t>
            </w:r>
            <w:proofErr w:type="spellStart"/>
            <w:r>
              <w:rPr>
                <w:rFonts w:cs="Arial"/>
                <w:color w:val="000000"/>
              </w:rPr>
              <w:t>unid</w:t>
            </w:r>
            <w:proofErr w:type="spellEnd"/>
          </w:p>
        </w:tc>
        <w:tc>
          <w:tcPr>
            <w:tcW w:w="735" w:type="pct"/>
            <w:tcBorders>
              <w:top w:val="single" w:sz="4" w:space="0" w:color="auto"/>
              <w:left w:val="single" w:sz="4" w:space="0" w:color="auto"/>
              <w:bottom w:val="single" w:sz="4" w:space="0" w:color="auto"/>
              <w:right w:val="single" w:sz="4" w:space="0" w:color="auto"/>
            </w:tcBorders>
            <w:noWrap/>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76,00</w:t>
            </w:r>
          </w:p>
        </w:tc>
        <w:tc>
          <w:tcPr>
            <w:tcW w:w="1249" w:type="pct"/>
            <w:tcBorders>
              <w:top w:val="single" w:sz="4" w:space="0" w:color="auto"/>
              <w:left w:val="single" w:sz="4" w:space="0" w:color="auto"/>
              <w:bottom w:val="single" w:sz="4" w:space="0" w:color="auto"/>
              <w:right w:val="single" w:sz="4" w:space="0" w:color="auto"/>
            </w:tcBorders>
            <w:vAlign w:val="center"/>
          </w:tcPr>
          <w:p w:rsidR="007B7A48" w:rsidRPr="00347C3D"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304,00</w:t>
            </w:r>
          </w:p>
        </w:tc>
      </w:tr>
      <w:tr w:rsidR="007B7A48" w:rsidRPr="00347C3D" w:rsidTr="00D218D2">
        <w:trPr>
          <w:cantSplit/>
          <w:trHeight w:val="440"/>
        </w:trPr>
        <w:tc>
          <w:tcPr>
            <w:tcW w:w="363" w:type="pct"/>
            <w:tcBorders>
              <w:right w:val="single" w:sz="4" w:space="0" w:color="auto"/>
            </w:tcBorders>
            <w:noWrap/>
            <w:vAlign w:val="bottom"/>
          </w:tcPr>
          <w:p w:rsidR="007B7A48" w:rsidRPr="00D22E80" w:rsidRDefault="007B7A48" w:rsidP="00D218D2">
            <w:pPr>
              <w:jc w:val="center"/>
              <w:rPr>
                <w:rFonts w:ascii="Calibri" w:hAnsi="Calibri"/>
                <w:color w:val="000000"/>
                <w:sz w:val="22"/>
                <w:szCs w:val="22"/>
              </w:rPr>
            </w:pPr>
            <w:r w:rsidRPr="00D22E80">
              <w:rPr>
                <w:rFonts w:ascii="Calibri" w:hAnsi="Calibri"/>
                <w:color w:val="000000"/>
                <w:sz w:val="22"/>
                <w:szCs w:val="22"/>
              </w:rPr>
              <w:t>54</w:t>
            </w:r>
          </w:p>
        </w:tc>
        <w:tc>
          <w:tcPr>
            <w:tcW w:w="1329" w:type="pct"/>
            <w:tcBorders>
              <w:right w:val="single" w:sz="4" w:space="0" w:color="auto"/>
            </w:tcBorders>
            <w:vAlign w:val="bottom"/>
          </w:tcPr>
          <w:p w:rsidR="007B7A48" w:rsidRPr="00D22E80" w:rsidRDefault="007B7A48" w:rsidP="00D218D2">
            <w:pPr>
              <w:jc w:val="center"/>
              <w:rPr>
                <w:color w:val="000000"/>
              </w:rPr>
            </w:pPr>
            <w:r w:rsidRPr="00D22E80">
              <w:rPr>
                <w:rFonts w:cs="Arial"/>
                <w:color w:val="000000"/>
              </w:rPr>
              <w:t>NOBREAK 600VA BIVOLT</w:t>
            </w:r>
          </w:p>
        </w:tc>
        <w:tc>
          <w:tcPr>
            <w:tcW w:w="810" w:type="pct"/>
            <w:tcBorders>
              <w:right w:val="single" w:sz="4" w:space="0" w:color="auto"/>
            </w:tcBorders>
            <w:vAlign w:val="center"/>
          </w:tcPr>
          <w:p w:rsidR="007B7A48"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bCs/>
                <w:sz w:val="23"/>
                <w:szCs w:val="23"/>
              </w:rPr>
            </w:pPr>
            <w:proofErr w:type="spellStart"/>
            <w:r>
              <w:rPr>
                <w:rFonts w:ascii="Arial Narrow" w:hAnsi="Arial Narrow" w:cs="Arial"/>
                <w:b/>
                <w:bCs/>
                <w:sz w:val="23"/>
                <w:szCs w:val="23"/>
              </w:rPr>
              <w:t>Ragtech</w:t>
            </w:r>
            <w:proofErr w:type="spellEnd"/>
          </w:p>
        </w:tc>
        <w:tc>
          <w:tcPr>
            <w:tcW w:w="514" w:type="pct"/>
            <w:tcBorders>
              <w:top w:val="single" w:sz="4" w:space="0" w:color="auto"/>
              <w:left w:val="single" w:sz="4" w:space="0" w:color="auto"/>
              <w:bottom w:val="single" w:sz="4" w:space="0" w:color="auto"/>
              <w:right w:val="single" w:sz="4" w:space="0" w:color="auto"/>
            </w:tcBorders>
            <w:noWrap/>
            <w:vAlign w:val="bottom"/>
          </w:tcPr>
          <w:p w:rsidR="007B7A48" w:rsidRPr="00FD22A1" w:rsidRDefault="007B7A48" w:rsidP="00D218D2">
            <w:pPr>
              <w:jc w:val="center"/>
              <w:rPr>
                <w:color w:val="000000"/>
              </w:rPr>
            </w:pPr>
            <w:r>
              <w:rPr>
                <w:rFonts w:cs="Arial"/>
                <w:color w:val="000000"/>
              </w:rPr>
              <w:t xml:space="preserve">03 </w:t>
            </w:r>
            <w:proofErr w:type="spellStart"/>
            <w:r>
              <w:rPr>
                <w:rFonts w:cs="Arial"/>
                <w:color w:val="000000"/>
              </w:rPr>
              <w:t>unid</w:t>
            </w:r>
            <w:proofErr w:type="spellEnd"/>
          </w:p>
        </w:tc>
        <w:tc>
          <w:tcPr>
            <w:tcW w:w="735" w:type="pct"/>
            <w:tcBorders>
              <w:top w:val="single" w:sz="4" w:space="0" w:color="auto"/>
              <w:left w:val="single" w:sz="4" w:space="0" w:color="auto"/>
              <w:bottom w:val="single" w:sz="4" w:space="0" w:color="auto"/>
              <w:right w:val="single" w:sz="4" w:space="0" w:color="auto"/>
            </w:tcBorders>
            <w:noWrap/>
            <w:vAlign w:val="center"/>
          </w:tcPr>
          <w:p w:rsidR="007B7A48"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237,00</w:t>
            </w:r>
          </w:p>
        </w:tc>
        <w:tc>
          <w:tcPr>
            <w:tcW w:w="1249" w:type="pct"/>
            <w:tcBorders>
              <w:top w:val="single" w:sz="4" w:space="0" w:color="auto"/>
              <w:left w:val="single" w:sz="4" w:space="0" w:color="auto"/>
              <w:bottom w:val="single" w:sz="4" w:space="0" w:color="auto"/>
              <w:right w:val="single" w:sz="4" w:space="0" w:color="auto"/>
            </w:tcBorders>
            <w:vAlign w:val="center"/>
          </w:tcPr>
          <w:p w:rsidR="007B7A48" w:rsidRDefault="007B7A48" w:rsidP="00D218D2">
            <w:pPr>
              <w:overflowPunct w:val="0"/>
              <w:autoSpaceDE w:val="0"/>
              <w:autoSpaceDN w:val="0"/>
              <w:adjustRightInd w:val="0"/>
              <w:spacing w:after="0" w:line="240" w:lineRule="auto"/>
              <w:ind w:right="-1"/>
              <w:jc w:val="center"/>
              <w:textAlignment w:val="baseline"/>
              <w:rPr>
                <w:rFonts w:ascii="Arial Narrow" w:hAnsi="Arial Narrow" w:cs="Arial"/>
                <w:b/>
                <w:sz w:val="23"/>
                <w:szCs w:val="23"/>
              </w:rPr>
            </w:pPr>
            <w:r>
              <w:rPr>
                <w:rFonts w:ascii="Arial Narrow" w:hAnsi="Arial Narrow" w:cs="Arial"/>
                <w:b/>
                <w:sz w:val="23"/>
                <w:szCs w:val="23"/>
              </w:rPr>
              <w:t>711,00</w:t>
            </w:r>
          </w:p>
        </w:tc>
      </w:tr>
      <w:tr w:rsidR="007B7A48" w:rsidRPr="00D81F7B" w:rsidTr="00D218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cantSplit/>
          <w:trHeight w:val="462"/>
        </w:trPr>
        <w:tc>
          <w:tcPr>
            <w:tcW w:w="3751"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7B7A48" w:rsidRPr="00D81F7B" w:rsidRDefault="007B7A48" w:rsidP="00D218D2">
            <w:pPr>
              <w:jc w:val="right"/>
              <w:rPr>
                <w:rFonts w:ascii="Arial Narrow" w:hAnsi="Arial Narrow" w:cs="Calibri"/>
                <w:b/>
                <w:color w:val="000000"/>
                <w:sz w:val="24"/>
                <w:szCs w:val="24"/>
              </w:rPr>
            </w:pPr>
            <w:r w:rsidRPr="00D81F7B">
              <w:rPr>
                <w:rFonts w:ascii="Arial Narrow" w:hAnsi="Arial Narrow"/>
                <w:b/>
                <w:bCs/>
                <w:sz w:val="24"/>
                <w:szCs w:val="24"/>
              </w:rPr>
              <w:t xml:space="preserve">Valor </w:t>
            </w:r>
            <w:r>
              <w:rPr>
                <w:rFonts w:ascii="Arial Narrow" w:hAnsi="Arial Narrow"/>
                <w:b/>
                <w:bCs/>
                <w:sz w:val="24"/>
                <w:szCs w:val="24"/>
              </w:rPr>
              <w:t>Tot</w:t>
            </w:r>
            <w:r w:rsidRPr="00D81F7B">
              <w:rPr>
                <w:rFonts w:ascii="Arial Narrow" w:hAnsi="Arial Narrow"/>
                <w:b/>
                <w:bCs/>
                <w:sz w:val="24"/>
                <w:szCs w:val="24"/>
              </w:rPr>
              <w:t>al</w:t>
            </w:r>
            <w:r>
              <w:rPr>
                <w:rFonts w:ascii="Arial Narrow" w:hAnsi="Arial Narrow"/>
                <w:b/>
                <w:bCs/>
                <w:sz w:val="24"/>
                <w:szCs w:val="24"/>
              </w:rPr>
              <w:t xml:space="preserve"> do </w:t>
            </w:r>
            <w:proofErr w:type="gramStart"/>
            <w:r>
              <w:rPr>
                <w:rFonts w:ascii="Arial Narrow" w:hAnsi="Arial Narrow"/>
                <w:b/>
                <w:bCs/>
                <w:sz w:val="24"/>
                <w:szCs w:val="24"/>
              </w:rPr>
              <w:t>lote</w:t>
            </w:r>
            <w:r w:rsidRPr="00D81F7B">
              <w:rPr>
                <w:rFonts w:ascii="Arial Narrow" w:hAnsi="Arial Narrow"/>
                <w:b/>
                <w:bCs/>
                <w:sz w:val="24"/>
                <w:szCs w:val="24"/>
              </w:rPr>
              <w:t xml:space="preserve"> </w:t>
            </w:r>
            <w:r>
              <w:rPr>
                <w:rFonts w:ascii="Arial Narrow" w:hAnsi="Arial Narrow"/>
                <w:b/>
                <w:bCs/>
                <w:sz w:val="24"/>
                <w:szCs w:val="24"/>
              </w:rPr>
              <w:t>:</w:t>
            </w:r>
            <w:proofErr w:type="gramEnd"/>
            <w:r>
              <w:rPr>
                <w:rFonts w:ascii="Arial Narrow" w:hAnsi="Arial Narrow"/>
                <w:b/>
                <w:bCs/>
                <w:sz w:val="24"/>
                <w:szCs w:val="24"/>
              </w:rPr>
              <w:t xml:space="preserve"> ----------R$  </w:t>
            </w:r>
            <w:r w:rsidRPr="00D81F7B">
              <w:rPr>
                <w:rFonts w:ascii="Arial Narrow" w:hAnsi="Arial Narrow"/>
                <w:b/>
                <w:bCs/>
                <w:sz w:val="24"/>
                <w:szCs w:val="24"/>
              </w:rPr>
              <w:t xml:space="preserve">  </w:t>
            </w:r>
          </w:p>
        </w:tc>
        <w:tc>
          <w:tcPr>
            <w:tcW w:w="1249"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7B7A48" w:rsidRPr="00D81F7B" w:rsidRDefault="007B7A48" w:rsidP="00D218D2">
            <w:pPr>
              <w:jc w:val="right"/>
              <w:rPr>
                <w:rFonts w:ascii="Arial Narrow" w:hAnsi="Arial Narrow" w:cs="Calibri"/>
                <w:b/>
                <w:color w:val="000000"/>
                <w:sz w:val="24"/>
                <w:szCs w:val="24"/>
              </w:rPr>
            </w:pPr>
            <w:r>
              <w:rPr>
                <w:rFonts w:ascii="Arial Narrow" w:hAnsi="Arial Narrow" w:cs="Calibri"/>
                <w:b/>
                <w:color w:val="000000"/>
                <w:sz w:val="24"/>
                <w:szCs w:val="24"/>
              </w:rPr>
              <w:t>1.015,00</w:t>
            </w:r>
          </w:p>
        </w:tc>
      </w:tr>
    </w:tbl>
    <w:p w:rsidR="007B7A48" w:rsidRDefault="007B7A48" w:rsidP="00C84F78">
      <w:pPr>
        <w:overflowPunct w:val="0"/>
        <w:autoSpaceDE w:val="0"/>
        <w:autoSpaceDN w:val="0"/>
        <w:adjustRightInd w:val="0"/>
        <w:spacing w:after="0" w:line="240" w:lineRule="auto"/>
        <w:ind w:right="-1"/>
        <w:textAlignment w:val="baseline"/>
        <w:rPr>
          <w:rFonts w:ascii="Arial Narrow" w:hAnsi="Arial Narrow"/>
          <w:sz w:val="23"/>
          <w:szCs w:val="23"/>
        </w:rPr>
      </w:pPr>
    </w:p>
    <w:tbl>
      <w:tblPr>
        <w:tblW w:w="4961" w:type="pct"/>
        <w:tblInd w:w="108" w:type="dxa"/>
        <w:tblLayout w:type="fixed"/>
        <w:tblCellMar>
          <w:left w:w="70" w:type="dxa"/>
          <w:right w:w="70" w:type="dxa"/>
        </w:tblCellMar>
        <w:tblLook w:val="04A0"/>
      </w:tblPr>
      <w:tblGrid>
        <w:gridCol w:w="7174"/>
        <w:gridCol w:w="2389"/>
      </w:tblGrid>
      <w:tr w:rsidR="007B7A48" w:rsidRPr="00D81F7B" w:rsidTr="00D218D2">
        <w:trPr>
          <w:cantSplit/>
          <w:trHeight w:val="462"/>
        </w:trPr>
        <w:tc>
          <w:tcPr>
            <w:tcW w:w="3751"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7B7A48" w:rsidRPr="00D81F7B" w:rsidRDefault="007B7A48" w:rsidP="007B7A48">
            <w:pPr>
              <w:jc w:val="right"/>
              <w:rPr>
                <w:rFonts w:ascii="Arial Narrow" w:hAnsi="Arial Narrow" w:cs="Calibri"/>
                <w:b/>
                <w:color w:val="000000"/>
                <w:sz w:val="24"/>
                <w:szCs w:val="24"/>
              </w:rPr>
            </w:pPr>
            <w:r w:rsidRPr="00D81F7B">
              <w:rPr>
                <w:rFonts w:ascii="Arial Narrow" w:hAnsi="Arial Narrow"/>
                <w:b/>
                <w:bCs/>
                <w:sz w:val="24"/>
                <w:szCs w:val="24"/>
              </w:rPr>
              <w:t xml:space="preserve">Valor </w:t>
            </w:r>
            <w:proofErr w:type="gramStart"/>
            <w:r>
              <w:rPr>
                <w:rFonts w:ascii="Arial Narrow" w:hAnsi="Arial Narrow"/>
                <w:b/>
                <w:bCs/>
                <w:sz w:val="24"/>
                <w:szCs w:val="24"/>
              </w:rPr>
              <w:t>Global</w:t>
            </w:r>
            <w:r w:rsidRPr="00D81F7B">
              <w:rPr>
                <w:rFonts w:ascii="Arial Narrow" w:hAnsi="Arial Narrow"/>
                <w:b/>
                <w:bCs/>
                <w:sz w:val="24"/>
                <w:szCs w:val="24"/>
              </w:rPr>
              <w:t xml:space="preserve"> </w:t>
            </w:r>
            <w:r>
              <w:rPr>
                <w:rFonts w:ascii="Arial Narrow" w:hAnsi="Arial Narrow"/>
                <w:b/>
                <w:bCs/>
                <w:sz w:val="24"/>
                <w:szCs w:val="24"/>
              </w:rPr>
              <w:t>:</w:t>
            </w:r>
            <w:proofErr w:type="gramEnd"/>
            <w:r>
              <w:rPr>
                <w:rFonts w:ascii="Arial Narrow" w:hAnsi="Arial Narrow"/>
                <w:b/>
                <w:bCs/>
                <w:sz w:val="24"/>
                <w:szCs w:val="24"/>
              </w:rPr>
              <w:t xml:space="preserve"> ----------R$  </w:t>
            </w:r>
            <w:r w:rsidRPr="00D81F7B">
              <w:rPr>
                <w:rFonts w:ascii="Arial Narrow" w:hAnsi="Arial Narrow"/>
                <w:b/>
                <w:bCs/>
                <w:sz w:val="24"/>
                <w:szCs w:val="24"/>
              </w:rPr>
              <w:t xml:space="preserve">  </w:t>
            </w:r>
          </w:p>
        </w:tc>
        <w:tc>
          <w:tcPr>
            <w:tcW w:w="1249"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7B7A48" w:rsidRPr="00D81F7B" w:rsidRDefault="007B7A48" w:rsidP="007B7A48">
            <w:pPr>
              <w:jc w:val="right"/>
              <w:rPr>
                <w:rFonts w:ascii="Arial Narrow" w:hAnsi="Arial Narrow" w:cs="Calibri"/>
                <w:b/>
                <w:color w:val="000000"/>
                <w:sz w:val="24"/>
                <w:szCs w:val="24"/>
              </w:rPr>
            </w:pPr>
            <w:r>
              <w:rPr>
                <w:rFonts w:ascii="Arial Narrow" w:hAnsi="Arial Narrow" w:cs="Calibri"/>
                <w:b/>
                <w:color w:val="000000"/>
                <w:sz w:val="24"/>
                <w:szCs w:val="24"/>
              </w:rPr>
              <w:t>5.220,20</w:t>
            </w:r>
          </w:p>
        </w:tc>
      </w:tr>
    </w:tbl>
    <w:p w:rsidR="007B7A48" w:rsidRPr="00CA70E8" w:rsidRDefault="007B7A48" w:rsidP="00C84F78">
      <w:pPr>
        <w:overflowPunct w:val="0"/>
        <w:autoSpaceDE w:val="0"/>
        <w:autoSpaceDN w:val="0"/>
        <w:adjustRightInd w:val="0"/>
        <w:spacing w:after="0" w:line="240" w:lineRule="auto"/>
        <w:ind w:right="-1"/>
        <w:textAlignment w:val="baseline"/>
        <w:rPr>
          <w:rFonts w:ascii="Arial Narrow" w:hAnsi="Arial Narrow"/>
          <w:sz w:val="23"/>
          <w:szCs w:val="23"/>
        </w:rPr>
      </w:pPr>
    </w:p>
    <w:p w:rsidR="00C84F78" w:rsidRPr="00CA70E8" w:rsidRDefault="00C84F78" w:rsidP="00C84F78">
      <w:pPr>
        <w:tabs>
          <w:tab w:val="left" w:pos="0"/>
        </w:tabs>
        <w:spacing w:after="0" w:line="240" w:lineRule="auto"/>
        <w:ind w:right="-1"/>
        <w:jc w:val="both"/>
        <w:rPr>
          <w:rFonts w:ascii="Arial Narrow" w:hAnsi="Arial Narrow"/>
          <w:b/>
          <w:sz w:val="23"/>
          <w:szCs w:val="23"/>
          <w:u w:val="single"/>
        </w:rPr>
      </w:pPr>
      <w:r w:rsidRPr="00CA70E8">
        <w:rPr>
          <w:rFonts w:ascii="Arial Narrow" w:hAnsi="Arial Narrow"/>
          <w:b/>
          <w:sz w:val="23"/>
          <w:szCs w:val="23"/>
          <w:u w:val="single"/>
        </w:rPr>
        <w:t>CLÁUSULA PRIMEIRA - DO OBJETO</w:t>
      </w:r>
    </w:p>
    <w:p w:rsidR="00C84F78" w:rsidRPr="00CA70E8" w:rsidRDefault="00C84F78" w:rsidP="00C84F78">
      <w:pPr>
        <w:tabs>
          <w:tab w:val="left" w:pos="0"/>
        </w:tabs>
        <w:spacing w:after="0" w:line="240" w:lineRule="auto"/>
        <w:ind w:right="-1"/>
        <w:jc w:val="both"/>
        <w:rPr>
          <w:rFonts w:ascii="Arial Narrow" w:hAnsi="Arial Narrow"/>
          <w:b/>
          <w:sz w:val="23"/>
          <w:szCs w:val="23"/>
          <w:u w:val="single"/>
        </w:rPr>
      </w:pPr>
    </w:p>
    <w:p w:rsidR="00C84F78" w:rsidRPr="00CA70E8" w:rsidRDefault="00C84F78" w:rsidP="00C84F78">
      <w:pPr>
        <w:tabs>
          <w:tab w:val="left" w:pos="0"/>
        </w:tabs>
        <w:spacing w:after="0" w:line="240" w:lineRule="auto"/>
        <w:ind w:right="-1"/>
        <w:jc w:val="both"/>
        <w:rPr>
          <w:rFonts w:ascii="Arial Narrow" w:hAnsi="Arial Narrow"/>
          <w:sz w:val="23"/>
          <w:szCs w:val="23"/>
        </w:rPr>
      </w:pPr>
      <w:r w:rsidRPr="00CA70E8">
        <w:rPr>
          <w:rFonts w:ascii="Arial Narrow" w:hAnsi="Arial Narrow"/>
          <w:sz w:val="23"/>
          <w:szCs w:val="23"/>
        </w:rPr>
        <w:t>1.1 - O objeto da presente ata é o</w:t>
      </w:r>
      <w:r w:rsidRPr="00CA70E8">
        <w:rPr>
          <w:rFonts w:ascii="Arial Narrow" w:hAnsi="Arial Narrow"/>
          <w:b/>
          <w:sz w:val="23"/>
          <w:szCs w:val="23"/>
        </w:rPr>
        <w:t xml:space="preserve">, </w:t>
      </w:r>
      <w:r w:rsidRPr="00CA70E8">
        <w:rPr>
          <w:rFonts w:ascii="Arial Narrow" w:hAnsi="Arial Narrow" w:cs="Calibri"/>
          <w:sz w:val="23"/>
          <w:szCs w:val="23"/>
        </w:rPr>
        <w:t>conforme especificações e quantidades constantes no ANEXO I - TERMO DE REFERÊNCIA,</w:t>
      </w:r>
      <w:proofErr w:type="gramStart"/>
      <w:r w:rsidRPr="00CA70E8">
        <w:rPr>
          <w:rFonts w:ascii="Arial Narrow" w:hAnsi="Arial Narrow" w:cs="Calibri"/>
          <w:sz w:val="23"/>
          <w:szCs w:val="23"/>
        </w:rPr>
        <w:t xml:space="preserve">  </w:t>
      </w:r>
      <w:proofErr w:type="gramEnd"/>
      <w:r w:rsidRPr="00CA70E8">
        <w:rPr>
          <w:rFonts w:ascii="Arial Narrow" w:hAnsi="Arial Narrow" w:cs="Calibri"/>
          <w:sz w:val="23"/>
          <w:szCs w:val="23"/>
        </w:rPr>
        <w:t xml:space="preserve">referente ao PREGÃO PRESENCIAL - REGISTRO DE PREÇOS n.º </w:t>
      </w:r>
      <w:r>
        <w:rPr>
          <w:rFonts w:ascii="Arial Narrow" w:hAnsi="Arial Narrow" w:cs="Calibri"/>
          <w:sz w:val="23"/>
          <w:szCs w:val="23"/>
        </w:rPr>
        <w:t>3</w:t>
      </w:r>
      <w:r w:rsidRPr="00CA70E8">
        <w:rPr>
          <w:rFonts w:ascii="Arial Narrow" w:hAnsi="Arial Narrow" w:cs="Calibri"/>
          <w:sz w:val="23"/>
          <w:szCs w:val="23"/>
        </w:rPr>
        <w:t xml:space="preserve"> que integram esta Ata, independentemente de transcrição, para todos os fins e efeitos legais.</w:t>
      </w:r>
    </w:p>
    <w:p w:rsidR="00C84F78" w:rsidRPr="00CA70E8" w:rsidRDefault="00C84F78" w:rsidP="00C84F78">
      <w:pPr>
        <w:tabs>
          <w:tab w:val="left" w:pos="567"/>
        </w:tabs>
        <w:overflowPunct w:val="0"/>
        <w:autoSpaceDE w:val="0"/>
        <w:autoSpaceDN w:val="0"/>
        <w:adjustRightInd w:val="0"/>
        <w:spacing w:after="0" w:line="240" w:lineRule="auto"/>
        <w:ind w:right="-1"/>
        <w:jc w:val="both"/>
        <w:textAlignment w:val="baseline"/>
        <w:rPr>
          <w:rFonts w:ascii="Arial Narrow" w:hAnsi="Arial Narrow"/>
          <w:sz w:val="23"/>
          <w:szCs w:val="23"/>
        </w:rPr>
      </w:pPr>
    </w:p>
    <w:p w:rsidR="00C84F78" w:rsidRPr="00CA70E8" w:rsidRDefault="00C84F78" w:rsidP="00C84F78">
      <w:pPr>
        <w:tabs>
          <w:tab w:val="left" w:pos="567"/>
        </w:tabs>
        <w:overflowPunct w:val="0"/>
        <w:autoSpaceDE w:val="0"/>
        <w:autoSpaceDN w:val="0"/>
        <w:adjustRightInd w:val="0"/>
        <w:spacing w:after="0" w:line="240" w:lineRule="auto"/>
        <w:ind w:right="-1"/>
        <w:jc w:val="both"/>
        <w:textAlignment w:val="baseline"/>
        <w:rPr>
          <w:rFonts w:ascii="Arial Narrow" w:hAnsi="Arial Narrow" w:cs="Arial"/>
          <w:b/>
          <w:bCs/>
          <w:sz w:val="23"/>
          <w:szCs w:val="23"/>
          <w:u w:val="single"/>
        </w:rPr>
      </w:pPr>
      <w:r w:rsidRPr="00CA70E8">
        <w:rPr>
          <w:rFonts w:ascii="Arial Narrow" w:hAnsi="Arial Narrow"/>
          <w:b/>
          <w:sz w:val="23"/>
          <w:szCs w:val="23"/>
          <w:u w:val="single"/>
        </w:rPr>
        <w:t xml:space="preserve">CLÁUSULA SEGUNDA - </w:t>
      </w:r>
      <w:r w:rsidRPr="00CA70E8">
        <w:rPr>
          <w:rFonts w:ascii="Arial Narrow" w:hAnsi="Arial Narrow" w:cs="Arial"/>
          <w:b/>
          <w:bCs/>
          <w:sz w:val="23"/>
          <w:szCs w:val="23"/>
          <w:u w:val="single"/>
        </w:rPr>
        <w:t>DA VIGÊNCIA DA ATA DE REGISTRO DE PREÇO</w:t>
      </w:r>
    </w:p>
    <w:p w:rsidR="00C84F78" w:rsidRPr="00CA70E8" w:rsidRDefault="00C84F78" w:rsidP="00C84F78">
      <w:pPr>
        <w:tabs>
          <w:tab w:val="left" w:pos="567"/>
        </w:tabs>
        <w:overflowPunct w:val="0"/>
        <w:autoSpaceDE w:val="0"/>
        <w:autoSpaceDN w:val="0"/>
        <w:adjustRightInd w:val="0"/>
        <w:spacing w:after="0" w:line="240" w:lineRule="auto"/>
        <w:ind w:right="-1"/>
        <w:jc w:val="both"/>
        <w:textAlignment w:val="baseline"/>
        <w:rPr>
          <w:rFonts w:ascii="Arial Narrow" w:hAnsi="Arial Narrow"/>
          <w:sz w:val="23"/>
          <w:szCs w:val="23"/>
        </w:rPr>
      </w:pPr>
    </w:p>
    <w:p w:rsidR="00C84F78" w:rsidRPr="00CA70E8" w:rsidRDefault="00C84F78" w:rsidP="00C84F78">
      <w:pPr>
        <w:tabs>
          <w:tab w:val="left" w:pos="567"/>
        </w:tabs>
        <w:overflowPunct w:val="0"/>
        <w:autoSpaceDE w:val="0"/>
        <w:autoSpaceDN w:val="0"/>
        <w:adjustRightInd w:val="0"/>
        <w:spacing w:after="0" w:line="240" w:lineRule="auto"/>
        <w:ind w:right="-1"/>
        <w:jc w:val="both"/>
        <w:textAlignment w:val="baseline"/>
        <w:rPr>
          <w:rFonts w:ascii="Arial Narrow" w:hAnsi="Arial Narrow"/>
          <w:b/>
          <w:sz w:val="23"/>
          <w:szCs w:val="23"/>
        </w:rPr>
      </w:pPr>
      <w:r w:rsidRPr="00CA70E8">
        <w:rPr>
          <w:rFonts w:ascii="Arial Narrow" w:hAnsi="Arial Narrow"/>
          <w:sz w:val="23"/>
          <w:szCs w:val="23"/>
        </w:rPr>
        <w:t xml:space="preserve">2.1 - </w:t>
      </w:r>
      <w:proofErr w:type="gramStart"/>
      <w:r w:rsidRPr="00CA70E8">
        <w:rPr>
          <w:rFonts w:ascii="Arial Narrow" w:hAnsi="Arial Narrow"/>
          <w:sz w:val="23"/>
          <w:szCs w:val="23"/>
        </w:rPr>
        <w:t>A presente</w:t>
      </w:r>
      <w:proofErr w:type="gramEnd"/>
      <w:r w:rsidRPr="00CA70E8">
        <w:rPr>
          <w:rFonts w:ascii="Arial Narrow" w:hAnsi="Arial Narrow"/>
          <w:sz w:val="23"/>
          <w:szCs w:val="23"/>
        </w:rPr>
        <w:t xml:space="preserve"> Ata de Registro de Preços terá a validade de 12 (doze) meses, a partir da sua assinatura.</w:t>
      </w:r>
    </w:p>
    <w:p w:rsidR="00C84F78" w:rsidRPr="00CA70E8" w:rsidRDefault="00C84F78" w:rsidP="00C84F78">
      <w:pPr>
        <w:spacing w:after="0" w:line="240" w:lineRule="auto"/>
        <w:ind w:right="-1"/>
        <w:jc w:val="both"/>
        <w:rPr>
          <w:rFonts w:ascii="Arial Narrow" w:hAnsi="Arial Narrow"/>
          <w:bCs/>
          <w:sz w:val="23"/>
          <w:szCs w:val="23"/>
        </w:rPr>
      </w:pPr>
    </w:p>
    <w:p w:rsidR="00C84F78" w:rsidRPr="00CA70E8" w:rsidRDefault="00C84F78" w:rsidP="00C84F78">
      <w:pPr>
        <w:spacing w:after="0" w:line="240" w:lineRule="auto"/>
        <w:ind w:right="-1"/>
        <w:jc w:val="both"/>
        <w:rPr>
          <w:rFonts w:ascii="Arial Narrow" w:hAnsi="Arial Narrow"/>
          <w:bCs/>
          <w:sz w:val="23"/>
          <w:szCs w:val="23"/>
        </w:rPr>
      </w:pPr>
      <w:r w:rsidRPr="00CA70E8">
        <w:rPr>
          <w:rFonts w:ascii="Arial Narrow" w:hAnsi="Arial Narrow"/>
          <w:bCs/>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b/>
          <w:sz w:val="23"/>
          <w:szCs w:val="23"/>
          <w:u w:val="single"/>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b/>
          <w:sz w:val="23"/>
          <w:szCs w:val="23"/>
          <w:u w:val="single"/>
        </w:rPr>
      </w:pPr>
      <w:r w:rsidRPr="00CA70E8">
        <w:rPr>
          <w:rFonts w:ascii="Arial Narrow" w:hAnsi="Arial Narrow"/>
          <w:b/>
          <w:sz w:val="23"/>
          <w:szCs w:val="23"/>
          <w:u w:val="single"/>
        </w:rPr>
        <w:t>CLÁUSULA TERCEIRA - DA UTILIZAÇÃO DA ATA DE REGISTRO DE PREÇOS</w:t>
      </w:r>
    </w:p>
    <w:p w:rsidR="00C84F78" w:rsidRPr="00CA70E8" w:rsidRDefault="00C84F78" w:rsidP="00C84F78">
      <w:pPr>
        <w:spacing w:after="0" w:line="240" w:lineRule="auto"/>
        <w:ind w:right="-1"/>
        <w:jc w:val="both"/>
        <w:rPr>
          <w:rFonts w:ascii="Arial Narrow" w:hAnsi="Arial Narrow"/>
          <w:bCs/>
          <w:sz w:val="23"/>
          <w:szCs w:val="23"/>
        </w:rPr>
      </w:pPr>
      <w:r w:rsidRPr="00CA70E8">
        <w:rPr>
          <w:rFonts w:ascii="Arial Narrow" w:hAnsi="Arial Narrow"/>
          <w:bCs/>
          <w:sz w:val="23"/>
          <w:szCs w:val="23"/>
        </w:rPr>
        <w:t>3.1 - A convocação do proponente pela Prefeitura Municipal de Conchas</w:t>
      </w:r>
      <w:proofErr w:type="gramStart"/>
      <w:r w:rsidRPr="00CA70E8">
        <w:rPr>
          <w:rFonts w:ascii="Arial Narrow" w:hAnsi="Arial Narrow"/>
          <w:bCs/>
          <w:sz w:val="23"/>
          <w:szCs w:val="23"/>
        </w:rPr>
        <w:t>, será</w:t>
      </w:r>
      <w:proofErr w:type="gramEnd"/>
      <w:r w:rsidRPr="00CA70E8">
        <w:rPr>
          <w:rFonts w:ascii="Arial Narrow" w:hAnsi="Arial Narrow"/>
          <w:bCs/>
          <w:sz w:val="23"/>
          <w:szCs w:val="23"/>
        </w:rPr>
        <w:t xml:space="preserve"> formalizada e conterá o endereço e o prazo máximo em que deverá comparecer para retirar o respectivo pedido, mediante Nota de Empenho.</w:t>
      </w:r>
    </w:p>
    <w:p w:rsidR="00C84F78" w:rsidRPr="00CA70E8" w:rsidRDefault="00C84F78" w:rsidP="00C84F78">
      <w:pPr>
        <w:spacing w:after="0" w:line="240" w:lineRule="auto"/>
        <w:ind w:right="-1"/>
        <w:jc w:val="both"/>
        <w:rPr>
          <w:rFonts w:ascii="Arial Narrow" w:hAnsi="Arial Narrow"/>
          <w:bCs/>
          <w:sz w:val="23"/>
          <w:szCs w:val="23"/>
        </w:rPr>
      </w:pPr>
    </w:p>
    <w:p w:rsidR="00C84F78" w:rsidRPr="00CA70E8" w:rsidRDefault="00C84F78" w:rsidP="00C84F78">
      <w:pPr>
        <w:spacing w:after="0" w:line="240" w:lineRule="auto"/>
        <w:ind w:right="-1"/>
        <w:jc w:val="both"/>
        <w:rPr>
          <w:rFonts w:ascii="Arial Narrow" w:hAnsi="Arial Narrow"/>
          <w:bCs/>
          <w:sz w:val="23"/>
          <w:szCs w:val="23"/>
        </w:rPr>
      </w:pPr>
      <w:r w:rsidRPr="00CA70E8">
        <w:rPr>
          <w:rFonts w:ascii="Arial Narrow" w:hAnsi="Arial Narrow"/>
          <w:bCs/>
          <w:sz w:val="23"/>
          <w:szCs w:val="23"/>
        </w:rPr>
        <w:t>3.2 - O preço ofertado pela(s) empresa(s) signatária(s) da presente Ata de Registro de Preços é o especificado acima, de acordo com a respectiva classificação no Pregão.</w:t>
      </w:r>
    </w:p>
    <w:p w:rsidR="00C84F78" w:rsidRPr="00CA70E8" w:rsidRDefault="00C84F78" w:rsidP="00C84F78">
      <w:pPr>
        <w:spacing w:after="0" w:line="240" w:lineRule="auto"/>
        <w:ind w:right="-1"/>
        <w:jc w:val="both"/>
        <w:rPr>
          <w:rFonts w:ascii="Arial Narrow" w:hAnsi="Arial Narrow"/>
          <w:bCs/>
          <w:sz w:val="23"/>
          <w:szCs w:val="23"/>
        </w:rPr>
      </w:pPr>
    </w:p>
    <w:p w:rsidR="00C84F78" w:rsidRPr="00CA70E8" w:rsidRDefault="00C84F78" w:rsidP="00C84F78">
      <w:pPr>
        <w:spacing w:after="0" w:line="240" w:lineRule="auto"/>
        <w:ind w:right="-1"/>
        <w:jc w:val="both"/>
        <w:rPr>
          <w:rFonts w:ascii="Arial Narrow" w:hAnsi="Arial Narrow"/>
          <w:bCs/>
          <w:sz w:val="23"/>
          <w:szCs w:val="23"/>
        </w:rPr>
      </w:pPr>
      <w:r w:rsidRPr="00CA70E8">
        <w:rPr>
          <w:rFonts w:ascii="Arial Narrow" w:hAnsi="Arial Narrow"/>
          <w:bCs/>
          <w:sz w:val="23"/>
          <w:szCs w:val="23"/>
        </w:rPr>
        <w:t>3.3 - Em cada fornecimento decorrente desta Ata serão observados o preço e as condições constantes do Edital de Pregão n.º 04/2017, que a precedeu e integra o presente instrumento de compromisso.</w:t>
      </w:r>
    </w:p>
    <w:p w:rsidR="00C84F78" w:rsidRPr="00CA70E8" w:rsidRDefault="00C84F78" w:rsidP="00C84F78">
      <w:pPr>
        <w:spacing w:after="0" w:line="240" w:lineRule="auto"/>
        <w:ind w:right="-1"/>
        <w:jc w:val="both"/>
        <w:rPr>
          <w:rFonts w:ascii="Arial Narrow" w:hAnsi="Arial Narrow"/>
          <w:bCs/>
          <w:sz w:val="23"/>
          <w:szCs w:val="23"/>
        </w:rPr>
      </w:pPr>
    </w:p>
    <w:p w:rsidR="00C84F78" w:rsidRPr="00CA70E8" w:rsidRDefault="00C84F78" w:rsidP="00C84F78">
      <w:pPr>
        <w:spacing w:after="0" w:line="240" w:lineRule="auto"/>
        <w:ind w:right="-1"/>
        <w:jc w:val="both"/>
        <w:rPr>
          <w:rFonts w:ascii="Arial Narrow" w:hAnsi="Arial Narrow"/>
          <w:bCs/>
          <w:sz w:val="23"/>
          <w:szCs w:val="23"/>
        </w:rPr>
      </w:pPr>
      <w:r w:rsidRPr="00CA70E8">
        <w:rPr>
          <w:rFonts w:ascii="Arial Narrow" w:hAnsi="Arial Narrow"/>
          <w:bCs/>
          <w:sz w:val="23"/>
          <w:szCs w:val="23"/>
        </w:rPr>
        <w:t>3.4 - A cada fornecimento, o preço unitário a ser pago será o constante da proposta apresentada no Pregão,</w:t>
      </w:r>
      <w:proofErr w:type="gramStart"/>
      <w:r w:rsidRPr="00CA70E8">
        <w:rPr>
          <w:rFonts w:ascii="Arial Narrow" w:hAnsi="Arial Narrow"/>
          <w:bCs/>
          <w:sz w:val="23"/>
          <w:szCs w:val="23"/>
        </w:rPr>
        <w:t xml:space="preserve">  </w:t>
      </w:r>
      <w:proofErr w:type="gramEnd"/>
      <w:r w:rsidRPr="00CA70E8">
        <w:rPr>
          <w:rFonts w:ascii="Arial Narrow" w:hAnsi="Arial Narrow"/>
          <w:bCs/>
          <w:sz w:val="23"/>
          <w:szCs w:val="23"/>
        </w:rPr>
        <w:t>pela(s) empresa(s) detentora(s) da presente Ata, as quais também a integram.</w:t>
      </w:r>
    </w:p>
    <w:p w:rsidR="00C84F78" w:rsidRPr="00CA70E8" w:rsidRDefault="00C84F78" w:rsidP="00C84F78">
      <w:pPr>
        <w:overflowPunct w:val="0"/>
        <w:autoSpaceDE w:val="0"/>
        <w:autoSpaceDN w:val="0"/>
        <w:adjustRightInd w:val="0"/>
        <w:spacing w:after="0" w:line="240" w:lineRule="auto"/>
        <w:textAlignment w:val="baseline"/>
        <w:rPr>
          <w:rFonts w:ascii="Arial Narrow" w:hAnsi="Arial Narrow"/>
          <w:strike/>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
          <w:b/>
          <w:sz w:val="23"/>
          <w:szCs w:val="23"/>
          <w:u w:val="single"/>
        </w:rPr>
      </w:pPr>
      <w:r w:rsidRPr="00CA70E8">
        <w:rPr>
          <w:rFonts w:ascii="Arial Narrow" w:hAnsi="Arial Narrow" w:cs="Arial"/>
          <w:b/>
          <w:sz w:val="23"/>
          <w:szCs w:val="23"/>
          <w:u w:val="single"/>
        </w:rPr>
        <w:t>CLÁUSULA QUARTA - DAS DESPESAS</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p>
    <w:p w:rsidR="00C84F78" w:rsidRPr="00CA70E8" w:rsidRDefault="00C84F78" w:rsidP="00987AB1">
      <w:pPr>
        <w:tabs>
          <w:tab w:val="left" w:pos="540"/>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CA70E8">
        <w:rPr>
          <w:rFonts w:ascii="Arial Narrow" w:hAnsi="Arial Narrow" w:cs="Arial"/>
          <w:color w:val="000000"/>
          <w:sz w:val="23"/>
          <w:szCs w:val="23"/>
        </w:rPr>
        <w:t xml:space="preserve">4.1 - </w:t>
      </w:r>
      <w:r w:rsidRPr="00CA70E8">
        <w:rPr>
          <w:rFonts w:ascii="Arial Narrow" w:hAnsi="Arial Narrow" w:cs="Calibri"/>
          <w:color w:val="000000"/>
          <w:sz w:val="23"/>
          <w:szCs w:val="23"/>
        </w:rPr>
        <w:t xml:space="preserve">As despesas para a execução da Ata de Registro de Preços </w:t>
      </w:r>
      <w:r w:rsidRPr="00CA70E8">
        <w:rPr>
          <w:rFonts w:ascii="Arial Narrow" w:hAnsi="Arial Narrow"/>
          <w:bCs/>
          <w:color w:val="000000"/>
          <w:sz w:val="23"/>
          <w:szCs w:val="23"/>
        </w:rPr>
        <w:t>decorrente de eventuais execuções futuras correrá por conta da seguinte dotação orçamentária, junto ao orçamento-programa vigente do município.</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b/>
          <w:sz w:val="23"/>
          <w:szCs w:val="23"/>
        </w:rPr>
      </w:pP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TTE1AA8F90t00"/>
          <w:b/>
          <w:color w:val="000000"/>
          <w:sz w:val="23"/>
          <w:szCs w:val="23"/>
          <w:u w:val="single"/>
        </w:rPr>
      </w:pPr>
      <w:r w:rsidRPr="00CA70E8">
        <w:rPr>
          <w:rFonts w:ascii="Arial Narrow" w:hAnsi="Arial Narrow" w:cs="TTE1AA8F90t00"/>
          <w:b/>
          <w:color w:val="000000"/>
          <w:sz w:val="23"/>
          <w:szCs w:val="23"/>
          <w:u w:val="single"/>
        </w:rPr>
        <w:t>CLÁUSULA QUINTA - DOS PRAZOS E DAS CONDIÇÕES DE EXECUÇÃO DO OBJETO DA LICITAÇÃO</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CA70E8">
        <w:rPr>
          <w:rFonts w:ascii="Arial Narrow" w:hAnsi="Arial Narrow" w:cs="TTE1AA8F90t00"/>
          <w:color w:val="000000"/>
          <w:sz w:val="23"/>
          <w:szCs w:val="23"/>
        </w:rPr>
        <w:t xml:space="preserve">5.1 – </w:t>
      </w:r>
      <w:r w:rsidRPr="00CA70E8">
        <w:rPr>
          <w:rFonts w:ascii="Arial Narrow" w:hAnsi="Arial Narrow" w:cs="Calibri"/>
          <w:sz w:val="23"/>
          <w:szCs w:val="23"/>
        </w:rPr>
        <w:t>A execução dos serviços será</w:t>
      </w:r>
      <w:r w:rsidRPr="00CA70E8">
        <w:rPr>
          <w:rFonts w:ascii="Arial Narrow" w:hAnsi="Arial Narrow" w:cs="Calibri"/>
          <w:b/>
          <w:sz w:val="23"/>
          <w:szCs w:val="23"/>
        </w:rPr>
        <w:t xml:space="preserve"> </w:t>
      </w:r>
      <w:r w:rsidRPr="00CA70E8">
        <w:rPr>
          <w:rFonts w:ascii="Arial Narrow" w:hAnsi="Arial Narrow" w:cs="Calibri"/>
          <w:sz w:val="23"/>
          <w:szCs w:val="23"/>
        </w:rPr>
        <w:t xml:space="preserve">conforme as necessidades da </w:t>
      </w:r>
      <w:r w:rsidRPr="00CA70E8">
        <w:rPr>
          <w:rFonts w:ascii="Arial Narrow" w:hAnsi="Arial Narrow" w:cs="Calibri"/>
          <w:b/>
          <w:sz w:val="23"/>
          <w:szCs w:val="23"/>
        </w:rPr>
        <w:t>PREFEITURA</w:t>
      </w:r>
      <w:r w:rsidRPr="00CA70E8">
        <w:rPr>
          <w:rFonts w:ascii="Arial Narrow" w:hAnsi="Arial Narrow" w:cs="Calibri"/>
          <w:sz w:val="23"/>
          <w:szCs w:val="23"/>
        </w:rPr>
        <w:t>.</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Calibri"/>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TTE1AA8F90t00"/>
          <w:color w:val="000000"/>
          <w:sz w:val="23"/>
          <w:szCs w:val="23"/>
        </w:rPr>
      </w:pPr>
      <w:r w:rsidRPr="00CA70E8">
        <w:rPr>
          <w:rFonts w:ascii="Arial Narrow" w:hAnsi="Arial Narrow" w:cs="Calibri"/>
          <w:sz w:val="23"/>
          <w:szCs w:val="23"/>
        </w:rPr>
        <w:t xml:space="preserve">5.2 – Os serviços a serem executados pela empresa detentora da Ata de Registro de Preços, deverão ser iniciados em até </w:t>
      </w:r>
      <w:proofErr w:type="gramStart"/>
      <w:r w:rsidRPr="00CA70E8">
        <w:rPr>
          <w:rFonts w:ascii="Arial Narrow" w:hAnsi="Arial Narrow" w:cs="Calibri"/>
          <w:sz w:val="23"/>
          <w:szCs w:val="23"/>
        </w:rPr>
        <w:t>5</w:t>
      </w:r>
      <w:proofErr w:type="gramEnd"/>
      <w:r w:rsidRPr="00CA70E8">
        <w:rPr>
          <w:rFonts w:ascii="Arial Narrow" w:hAnsi="Arial Narrow" w:cs="Calibri"/>
          <w:sz w:val="23"/>
          <w:szCs w:val="23"/>
        </w:rPr>
        <w:t xml:space="preserve"> (cinco) dias úteis </w:t>
      </w:r>
      <w:r w:rsidRPr="00CA70E8">
        <w:rPr>
          <w:rFonts w:ascii="Arial Narrow" w:hAnsi="Arial Narrow" w:cs="TTE1AA8F90t00"/>
          <w:color w:val="000000"/>
          <w:sz w:val="23"/>
          <w:szCs w:val="23"/>
        </w:rPr>
        <w:t>após o recebimento da respectiva ordem de serviço emitida pelo setor competente da Prefeitura, nas quantidades, prazo e condições também nela estabelecidas, conforme estimativa prevista no Anexo I do Edital do Edital.</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TTE1AA8F90t00"/>
          <w:color w:val="000000"/>
          <w:sz w:val="23"/>
          <w:szCs w:val="23"/>
          <w:highlight w:val="blue"/>
        </w:rPr>
      </w:pPr>
    </w:p>
    <w:p w:rsidR="00C84F78" w:rsidRPr="00CA70E8" w:rsidRDefault="00C84F78" w:rsidP="00C84F78">
      <w:pPr>
        <w:tabs>
          <w:tab w:val="left" w:pos="3261"/>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CA70E8">
        <w:rPr>
          <w:rFonts w:ascii="Arial Narrow" w:hAnsi="Arial Narrow" w:cs="TTE1AA8F90t00"/>
          <w:color w:val="000000"/>
          <w:sz w:val="23"/>
          <w:szCs w:val="23"/>
        </w:rPr>
        <w:t xml:space="preserve">5.3 </w:t>
      </w:r>
      <w:proofErr w:type="gramStart"/>
      <w:r w:rsidRPr="00CA70E8">
        <w:rPr>
          <w:rFonts w:ascii="Arial Narrow" w:hAnsi="Arial Narrow" w:cs="TTE1AA8F90t00"/>
          <w:color w:val="000000"/>
          <w:sz w:val="23"/>
          <w:szCs w:val="23"/>
        </w:rPr>
        <w:t>–</w:t>
      </w:r>
      <w:r w:rsidRPr="00CA70E8">
        <w:rPr>
          <w:rFonts w:ascii="Arial Narrow" w:hAnsi="Arial Narrow" w:cs="Calibri"/>
          <w:sz w:val="23"/>
          <w:szCs w:val="23"/>
        </w:rPr>
        <w:t>A</w:t>
      </w:r>
      <w:proofErr w:type="gramEnd"/>
      <w:r w:rsidRPr="00CA70E8">
        <w:rPr>
          <w:rFonts w:ascii="Arial Narrow" w:hAnsi="Arial Narrow" w:cs="Calibri"/>
          <w:sz w:val="23"/>
          <w:szCs w:val="23"/>
        </w:rPr>
        <w:t xml:space="preserve"> execução dos serviços da Ata será acompanhada, conforme o caso, nos termos do art. 67 e 73 da Lei Federal n.º 8.666/93.</w:t>
      </w:r>
    </w:p>
    <w:p w:rsidR="00C84F78" w:rsidRPr="00CA70E8" w:rsidRDefault="00C84F78" w:rsidP="00C84F78">
      <w:pPr>
        <w:tabs>
          <w:tab w:val="left" w:pos="3261"/>
        </w:tabs>
        <w:overflowPunct w:val="0"/>
        <w:autoSpaceDE w:val="0"/>
        <w:autoSpaceDN w:val="0"/>
        <w:adjustRightInd w:val="0"/>
        <w:spacing w:after="0" w:line="240" w:lineRule="auto"/>
        <w:ind w:right="-1"/>
        <w:jc w:val="both"/>
        <w:textAlignment w:val="baseline"/>
        <w:rPr>
          <w:rFonts w:ascii="Arial Narrow" w:hAnsi="Arial Narrow" w:cs="Calibri"/>
          <w:sz w:val="23"/>
          <w:szCs w:val="23"/>
        </w:rPr>
      </w:pPr>
    </w:p>
    <w:p w:rsidR="00C84F78" w:rsidRPr="00CA70E8" w:rsidRDefault="00C84F78" w:rsidP="00C84F78">
      <w:pPr>
        <w:tabs>
          <w:tab w:val="left" w:pos="3261"/>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CA70E8">
        <w:rPr>
          <w:rFonts w:ascii="Arial Narrow" w:hAnsi="Arial Narrow" w:cs="Calibri"/>
          <w:sz w:val="23"/>
          <w:szCs w:val="23"/>
        </w:rPr>
        <w:t>5.4 - A Administração rejeitará o objeto fornecido em desacordo com a Ata (art. 76 da lei Federal n.º 8.666/93).</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C84F78" w:rsidRPr="00CA70E8" w:rsidRDefault="00C84F78" w:rsidP="00C84F78">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CA70E8">
        <w:rPr>
          <w:rFonts w:ascii="Arial Narrow" w:hAnsi="Arial Narrow" w:cs="Calibri"/>
          <w:sz w:val="23"/>
          <w:szCs w:val="23"/>
        </w:rPr>
        <w:t>5.5 - Constatadas irregularidades na forma de execução do objeto contratual, a Prefeitura poderá:</w:t>
      </w:r>
    </w:p>
    <w:p w:rsidR="00C84F78" w:rsidRPr="00CA70E8" w:rsidRDefault="00C84F78" w:rsidP="00C84F78">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CA70E8">
        <w:rPr>
          <w:rFonts w:ascii="Arial Narrow" w:hAnsi="Arial Narrow" w:cs="Calibri"/>
          <w:sz w:val="23"/>
          <w:szCs w:val="23"/>
        </w:rPr>
        <w:t>a) se disser respeito à especificação, rejeitá-lo no todo ou em parte, determinando sua retificação sem prejuízo das penalidades cabíveis;</w:t>
      </w:r>
    </w:p>
    <w:p w:rsidR="00C84F78" w:rsidRPr="00CA70E8" w:rsidRDefault="00C84F78" w:rsidP="00C84F78">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CA70E8">
        <w:rPr>
          <w:rFonts w:ascii="Arial Narrow" w:hAnsi="Arial Narrow" w:cs="Calibri"/>
          <w:sz w:val="23"/>
          <w:szCs w:val="23"/>
        </w:rPr>
        <w:t xml:space="preserve">b) se disser respeito à diferença entre os serviços solicitados e os efetivamente executados, determinar sua substituição e/ou adequação sem prejuízo das penalidades cabíveis; </w:t>
      </w:r>
    </w:p>
    <w:p w:rsidR="00C84F78" w:rsidRPr="00CA70E8" w:rsidRDefault="00C84F78" w:rsidP="00C84F78">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CA70E8">
        <w:rPr>
          <w:rFonts w:ascii="Arial Narrow" w:hAnsi="Arial Narrow" w:cs="Calibri"/>
          <w:sz w:val="23"/>
          <w:szCs w:val="23"/>
        </w:rPr>
        <w:t xml:space="preserve">b1) na hipótese de substituição e/ou adequação, a Detentora da Ata deverá fazê-la em conformidade com a indicação da PREFEITURA, no prazo máximo de </w:t>
      </w:r>
      <w:proofErr w:type="gramStart"/>
      <w:r w:rsidRPr="00CA70E8">
        <w:rPr>
          <w:rFonts w:ascii="Arial Narrow" w:hAnsi="Arial Narrow" w:cs="Calibri"/>
          <w:sz w:val="23"/>
          <w:szCs w:val="23"/>
        </w:rPr>
        <w:t>3</w:t>
      </w:r>
      <w:proofErr w:type="gramEnd"/>
      <w:r w:rsidRPr="00CA70E8">
        <w:rPr>
          <w:rFonts w:ascii="Arial Narrow" w:hAnsi="Arial Narrow" w:cs="Calibri"/>
          <w:sz w:val="23"/>
          <w:szCs w:val="23"/>
        </w:rPr>
        <w:t xml:space="preserve"> (três) dias úteis, contados da notificação por escrito, mantido o preço inicialmente contratado.</w:t>
      </w:r>
    </w:p>
    <w:p w:rsidR="00C84F78" w:rsidRPr="00CA70E8" w:rsidRDefault="00C84F78" w:rsidP="00C84F78">
      <w:pPr>
        <w:tabs>
          <w:tab w:val="left" w:pos="0"/>
          <w:tab w:val="left" w:pos="9356"/>
        </w:tabs>
        <w:overflowPunct w:val="0"/>
        <w:autoSpaceDE w:val="0"/>
        <w:autoSpaceDN w:val="0"/>
        <w:adjustRightInd w:val="0"/>
        <w:spacing w:after="0" w:line="240" w:lineRule="auto"/>
        <w:jc w:val="both"/>
        <w:textAlignment w:val="baseline"/>
        <w:rPr>
          <w:rFonts w:ascii="Arial Narrow" w:hAnsi="Arial Narrow" w:cs="Calibri"/>
          <w:sz w:val="23"/>
          <w:szCs w:val="23"/>
        </w:rPr>
      </w:pPr>
      <w:r w:rsidRPr="00CA70E8">
        <w:rPr>
          <w:rFonts w:ascii="Arial Narrow" w:hAnsi="Arial Narrow" w:cs="Calibri"/>
          <w:sz w:val="23"/>
          <w:szCs w:val="23"/>
        </w:rPr>
        <w:t>c) aplicação das penalidades do item 14 do edital.</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TTE1AA8F90t00"/>
          <w:sz w:val="23"/>
          <w:szCs w:val="23"/>
          <w:highlight w:val="cyan"/>
        </w:rPr>
      </w:pPr>
    </w:p>
    <w:p w:rsidR="00C84F78" w:rsidRPr="00CA70E8" w:rsidRDefault="00C84F78" w:rsidP="00C84F78">
      <w:pPr>
        <w:tabs>
          <w:tab w:val="left" w:pos="-1440"/>
        </w:tabs>
        <w:overflowPunct w:val="0"/>
        <w:autoSpaceDE w:val="0"/>
        <w:autoSpaceDN w:val="0"/>
        <w:adjustRightInd w:val="0"/>
        <w:spacing w:after="0" w:line="240" w:lineRule="auto"/>
        <w:jc w:val="both"/>
        <w:textAlignment w:val="baseline"/>
        <w:rPr>
          <w:rFonts w:ascii="Arial Narrow" w:hAnsi="Arial Narrow" w:cs="Calibri"/>
          <w:b/>
          <w:bCs/>
          <w:sz w:val="23"/>
          <w:szCs w:val="23"/>
        </w:rPr>
      </w:pPr>
      <w:r w:rsidRPr="00CA70E8">
        <w:rPr>
          <w:rFonts w:ascii="Arial Narrow" w:hAnsi="Arial Narrow" w:cs="Calibri"/>
          <w:sz w:val="23"/>
          <w:szCs w:val="23"/>
        </w:rPr>
        <w:t>5.6 - Na hipótese do serviço apresentar irregularidade não sanada, será reduzido a termo o fato e encaminhado à autoridade competente para procedimentos inerentes à aplicação das penalidades e cancelamento da ata, se for o caso.</w:t>
      </w:r>
    </w:p>
    <w:p w:rsidR="00C84F78" w:rsidRPr="00CA70E8" w:rsidRDefault="00C84F78" w:rsidP="00C84F78">
      <w:pPr>
        <w:overflowPunct w:val="0"/>
        <w:autoSpaceDE w:val="0"/>
        <w:autoSpaceDN w:val="0"/>
        <w:adjustRightInd w:val="0"/>
        <w:spacing w:after="0" w:line="240" w:lineRule="auto"/>
        <w:textAlignment w:val="baseline"/>
        <w:rPr>
          <w:rFonts w:ascii="Arial Narrow" w:hAnsi="Arial Narrow" w:cs="TTE1AA8F90t00"/>
          <w:color w:val="000000"/>
          <w:sz w:val="23"/>
          <w:szCs w:val="23"/>
        </w:rPr>
      </w:pPr>
    </w:p>
    <w:p w:rsidR="00C84F78" w:rsidRPr="00CA70E8" w:rsidRDefault="00C84F78" w:rsidP="00C84F78">
      <w:pPr>
        <w:overflowPunct w:val="0"/>
        <w:autoSpaceDE w:val="0"/>
        <w:autoSpaceDN w:val="0"/>
        <w:adjustRightInd w:val="0"/>
        <w:spacing w:after="0" w:line="240" w:lineRule="auto"/>
        <w:ind w:right="-1"/>
        <w:textAlignment w:val="baseline"/>
        <w:rPr>
          <w:rFonts w:ascii="Arial Narrow" w:hAnsi="Arial Narrow" w:cs="Calibri"/>
          <w:b/>
          <w:sz w:val="23"/>
          <w:szCs w:val="23"/>
          <w:u w:val="single"/>
        </w:rPr>
      </w:pPr>
      <w:r w:rsidRPr="00CA70E8">
        <w:rPr>
          <w:rFonts w:ascii="Arial Narrow" w:hAnsi="Arial Narrow" w:cs="TTE1AA8F90t00"/>
          <w:b/>
          <w:sz w:val="23"/>
          <w:szCs w:val="23"/>
          <w:u w:val="single"/>
        </w:rPr>
        <w:t xml:space="preserve">CLÁUSULA SEXTA - </w:t>
      </w:r>
      <w:r w:rsidRPr="00CA70E8">
        <w:rPr>
          <w:rFonts w:ascii="Arial Narrow" w:hAnsi="Arial Narrow" w:cs="Calibri"/>
          <w:b/>
          <w:sz w:val="23"/>
          <w:szCs w:val="23"/>
          <w:u w:val="single"/>
        </w:rPr>
        <w:t>DAS OBRIGAÇÕES DAS PARTES</w:t>
      </w:r>
    </w:p>
    <w:p w:rsidR="00C84F78" w:rsidRPr="00CA70E8" w:rsidRDefault="00C84F78" w:rsidP="00C84F78">
      <w:pPr>
        <w:overflowPunct w:val="0"/>
        <w:autoSpaceDE w:val="0"/>
        <w:autoSpaceDN w:val="0"/>
        <w:adjustRightInd w:val="0"/>
        <w:spacing w:after="0" w:line="240" w:lineRule="auto"/>
        <w:ind w:right="-1"/>
        <w:textAlignment w:val="baseline"/>
        <w:rPr>
          <w:rFonts w:ascii="Arial Narrow" w:hAnsi="Arial Narrow" w:cs="Calibri"/>
          <w:sz w:val="23"/>
          <w:szCs w:val="23"/>
        </w:rPr>
      </w:pPr>
    </w:p>
    <w:p w:rsidR="00C84F78" w:rsidRPr="00CA70E8" w:rsidRDefault="00C84F78" w:rsidP="00C84F78">
      <w:pPr>
        <w:overflowPunct w:val="0"/>
        <w:autoSpaceDE w:val="0"/>
        <w:autoSpaceDN w:val="0"/>
        <w:adjustRightInd w:val="0"/>
        <w:spacing w:after="0" w:line="240" w:lineRule="auto"/>
        <w:ind w:right="-1"/>
        <w:textAlignment w:val="baseline"/>
        <w:rPr>
          <w:rFonts w:ascii="Arial Narrow" w:hAnsi="Arial Narrow" w:cs="Calibri"/>
          <w:sz w:val="23"/>
          <w:szCs w:val="23"/>
        </w:rPr>
      </w:pPr>
      <w:r w:rsidRPr="00CA70E8">
        <w:rPr>
          <w:rFonts w:ascii="Arial Narrow" w:hAnsi="Arial Narrow" w:cs="Calibri"/>
          <w:sz w:val="23"/>
          <w:szCs w:val="23"/>
        </w:rPr>
        <w:t xml:space="preserve">6.1 - São obrigações da Detentora da Ata de Registro de Preços: </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CA70E8">
        <w:rPr>
          <w:rFonts w:ascii="Arial Narrow" w:hAnsi="Arial Narrow" w:cs="Calibri"/>
          <w:bCs/>
          <w:sz w:val="23"/>
          <w:szCs w:val="23"/>
        </w:rPr>
        <w:t xml:space="preserve">a) Contratar com a PREFEITURA, nas condições previstas no Edital do Pregão nº </w:t>
      </w:r>
      <w:r>
        <w:rPr>
          <w:rFonts w:ascii="Arial Narrow" w:hAnsi="Arial Narrow" w:cs="Calibri"/>
          <w:bCs/>
          <w:sz w:val="23"/>
          <w:szCs w:val="23"/>
        </w:rPr>
        <w:t xml:space="preserve">### E R </w:t>
      </w:r>
      <w:proofErr w:type="spellStart"/>
      <w:r>
        <w:rPr>
          <w:rFonts w:ascii="Arial Narrow" w:hAnsi="Arial Narrow" w:cs="Calibri"/>
          <w:bCs/>
          <w:sz w:val="23"/>
          <w:szCs w:val="23"/>
        </w:rPr>
        <w:t>R</w:t>
      </w:r>
      <w:proofErr w:type="spellEnd"/>
      <w:r>
        <w:rPr>
          <w:rFonts w:ascii="Arial Narrow" w:hAnsi="Arial Narrow" w:cs="Calibri"/>
          <w:bCs/>
          <w:sz w:val="23"/>
          <w:szCs w:val="23"/>
        </w:rPr>
        <w:t xml:space="preserve"> O ###</w:t>
      </w:r>
      <w:r w:rsidRPr="00CA70E8">
        <w:rPr>
          <w:rFonts w:ascii="Arial Narrow" w:hAnsi="Arial Narrow" w:cs="Calibri"/>
          <w:bCs/>
          <w:sz w:val="23"/>
          <w:szCs w:val="23"/>
        </w:rPr>
        <w:t>/, e no preço registrado nesta Ata, os serviços objeto deste ajuste;</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sz w:val="23"/>
          <w:szCs w:val="23"/>
        </w:rPr>
      </w:pPr>
      <w:r w:rsidRPr="00CA70E8">
        <w:rPr>
          <w:rFonts w:ascii="Arial Narrow" w:hAnsi="Arial Narrow" w:cs="Calibri"/>
          <w:bCs/>
          <w:sz w:val="23"/>
          <w:szCs w:val="23"/>
        </w:rPr>
        <w:t xml:space="preserve">b) </w:t>
      </w:r>
      <w:r w:rsidRPr="00CA70E8">
        <w:rPr>
          <w:rFonts w:ascii="Arial Narrow" w:hAnsi="Arial Narrow"/>
          <w:sz w:val="23"/>
          <w:szCs w:val="23"/>
        </w:rPr>
        <w:t>Manter durante toda a vigência desta Ata de Registro de Preços, compatibilidade com as obrigações assumidas, bem como todas as condições de habilitação e qualificação exigidas na licitação, com apresentação de documentação revalidada se algum documento perder a validade;</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sz w:val="23"/>
          <w:szCs w:val="23"/>
        </w:rPr>
      </w:pPr>
      <w:r w:rsidRPr="00CA70E8">
        <w:rPr>
          <w:rFonts w:ascii="Arial Narrow" w:hAnsi="Arial Narrow"/>
          <w:sz w:val="23"/>
          <w:szCs w:val="23"/>
        </w:rPr>
        <w:t xml:space="preserve">c) Satisfazer todos os requisitos, exigências e condições estabelecidas no Edital e seus anexos. </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sz w:val="23"/>
          <w:szCs w:val="23"/>
        </w:rPr>
      </w:pPr>
      <w:r w:rsidRPr="00CA70E8">
        <w:rPr>
          <w:rFonts w:ascii="Arial Narrow" w:hAnsi="Arial Narrow"/>
          <w:sz w:val="23"/>
          <w:szCs w:val="23"/>
        </w:rPr>
        <w:t xml:space="preserve">d) Arcar com todas as despesas diretas e indiretas relacionadas ao cumprimento do objeto, inclusive os serviços recusados por não atenderem ao edital. </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sz w:val="23"/>
          <w:szCs w:val="23"/>
        </w:rPr>
      </w:pPr>
      <w:r w:rsidRPr="00CA70E8">
        <w:rPr>
          <w:rFonts w:ascii="Arial Narrow" w:hAnsi="Arial Narrow"/>
          <w:sz w:val="23"/>
          <w:szCs w:val="23"/>
        </w:rPr>
        <w:t>e) Responder por quaisquer danos causados à Administração ou a terceiros, oriundos de sua culpa ou dolo durante a execução dos serviços, os quais não serão excluídos ou reduzidos em decorrência do acompanhamento exercido pela PREFEITURA;</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CA70E8">
        <w:rPr>
          <w:rFonts w:ascii="Arial Narrow" w:hAnsi="Arial Narrow"/>
          <w:sz w:val="23"/>
          <w:szCs w:val="23"/>
        </w:rPr>
        <w:t>f) Atender a toda legislação vigente (no âmbito federal, estadual e municipal), durante a execução dos serviços, objeto deste instrumento.</w:t>
      </w:r>
    </w:p>
    <w:p w:rsidR="00C84F78" w:rsidRPr="00CA70E8" w:rsidRDefault="00C84F78" w:rsidP="00C84F78">
      <w:pPr>
        <w:tabs>
          <w:tab w:val="left" w:pos="284"/>
        </w:tabs>
        <w:overflowPunct w:val="0"/>
        <w:autoSpaceDE w:val="0"/>
        <w:autoSpaceDN w:val="0"/>
        <w:adjustRightInd w:val="0"/>
        <w:spacing w:after="0" w:line="240" w:lineRule="auto"/>
        <w:jc w:val="both"/>
        <w:textAlignment w:val="baseline"/>
        <w:rPr>
          <w:rFonts w:ascii="Arial Narrow" w:hAnsi="Arial Narrow" w:cs="Calibri"/>
          <w:sz w:val="23"/>
          <w:szCs w:val="23"/>
        </w:rPr>
      </w:pPr>
      <w:r w:rsidRPr="00CA70E8">
        <w:rPr>
          <w:rFonts w:ascii="Arial Narrow" w:hAnsi="Arial Narrow" w:cs="Calibri"/>
          <w:sz w:val="23"/>
          <w:szCs w:val="23"/>
        </w:rPr>
        <w:t>g) Comunicar à Prefeitura, imediatamente, qualquer ocorrência ou anormalidade que venha interferir na execução dos serviços objetivados na presente licitação;</w:t>
      </w:r>
    </w:p>
    <w:p w:rsidR="00C84F78" w:rsidRPr="00CA70E8" w:rsidRDefault="00C84F78" w:rsidP="00C84F78">
      <w:pPr>
        <w:tabs>
          <w:tab w:val="left" w:pos="284"/>
        </w:tabs>
        <w:overflowPunct w:val="0"/>
        <w:autoSpaceDE w:val="0"/>
        <w:autoSpaceDN w:val="0"/>
        <w:adjustRightInd w:val="0"/>
        <w:spacing w:after="0" w:line="240" w:lineRule="auto"/>
        <w:jc w:val="both"/>
        <w:textAlignment w:val="baseline"/>
        <w:rPr>
          <w:rFonts w:ascii="Arial Narrow" w:hAnsi="Arial Narrow" w:cs="Calibri"/>
          <w:sz w:val="23"/>
          <w:szCs w:val="23"/>
        </w:rPr>
      </w:pPr>
      <w:r w:rsidRPr="00CA70E8">
        <w:rPr>
          <w:rFonts w:ascii="Arial Narrow" w:hAnsi="Arial Narrow" w:cs="Calibri"/>
          <w:sz w:val="23"/>
          <w:szCs w:val="23"/>
        </w:rPr>
        <w:t>h)</w:t>
      </w:r>
      <w:r w:rsidRPr="00CA70E8">
        <w:rPr>
          <w:rFonts w:ascii="Arial Narrow" w:hAnsi="Arial Narrow" w:cs="Calibri"/>
          <w:b/>
          <w:sz w:val="23"/>
          <w:szCs w:val="23"/>
        </w:rPr>
        <w:t xml:space="preserve"> </w:t>
      </w:r>
      <w:r w:rsidRPr="00CA70E8">
        <w:rPr>
          <w:rFonts w:ascii="Arial Narrow" w:hAnsi="Arial Narrow" w:cs="Calibri"/>
          <w:sz w:val="23"/>
          <w:szCs w:val="23"/>
        </w:rPr>
        <w:t>Indicar representante, que responderá perante a Administração por todos os atos e comunicações formais;</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CA70E8">
        <w:rPr>
          <w:rFonts w:ascii="Arial Narrow" w:hAnsi="Arial Narrow" w:cs="Calibri"/>
          <w:bCs/>
          <w:sz w:val="23"/>
          <w:szCs w:val="23"/>
        </w:rPr>
        <w:t xml:space="preserve">i) Responsabilizar-se-á por todas as despesas e encargos de qualquer natureza com pessoal de sua contratação, necessário à execução do objeto contratual, inclusive encargos relativos à legislação trabalhista e quaisquer outros decorrentes dos serviços constantes da presente Ata; </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CA70E8">
        <w:rPr>
          <w:rFonts w:ascii="Arial Narrow" w:hAnsi="Arial Narrow" w:cs="Calibri"/>
          <w:bCs/>
          <w:sz w:val="23"/>
          <w:szCs w:val="23"/>
        </w:rPr>
        <w:t>j) Assumir inteira responsabilidade civil, administrativa e penal por quaisquer danos e prejuízos materiais ou pessoais causados pela Detentora da Ata, a terceiros, seus empregados ou prepostos.</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Calibri"/>
          <w:bCs/>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r w:rsidRPr="00CA70E8">
        <w:rPr>
          <w:rFonts w:ascii="Arial Narrow" w:hAnsi="Arial Narrow" w:cs="Calibri"/>
          <w:bCs/>
          <w:sz w:val="23"/>
          <w:szCs w:val="23"/>
        </w:rPr>
        <w:t>6.2 - São obrigações da PREFEITURA:</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r w:rsidRPr="00CA70E8">
        <w:rPr>
          <w:rFonts w:ascii="Arial Narrow" w:hAnsi="Arial Narrow" w:cs="Calibri"/>
          <w:bCs/>
          <w:sz w:val="23"/>
          <w:szCs w:val="23"/>
        </w:rPr>
        <w:t>a) Fornecer todos os dados e especificações necessárias à completa e correta execução dos serviços;</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Calibri"/>
          <w:bCs/>
          <w:sz w:val="23"/>
          <w:szCs w:val="23"/>
        </w:rPr>
      </w:pPr>
      <w:r w:rsidRPr="00CA70E8">
        <w:rPr>
          <w:rFonts w:ascii="Arial Narrow" w:hAnsi="Arial Narrow" w:cs="Calibri"/>
          <w:bCs/>
          <w:sz w:val="23"/>
          <w:szCs w:val="23"/>
        </w:rPr>
        <w:lastRenderedPageBreak/>
        <w:t>b) Comunicar à Detentora da Ata, com antecedência mínima de 24 (vinte e quatro) horas, das necessidades supervenientes porventura ocorridas, para o perfeito cumprimento do objeto deste instrumento;</w:t>
      </w:r>
    </w:p>
    <w:p w:rsidR="00C84F78" w:rsidRPr="00CA70E8" w:rsidRDefault="00C84F78" w:rsidP="00C84F78">
      <w:pPr>
        <w:tabs>
          <w:tab w:val="left" w:pos="284"/>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CA70E8">
        <w:rPr>
          <w:rFonts w:ascii="Arial Narrow" w:hAnsi="Arial Narrow" w:cs="Calibri"/>
          <w:sz w:val="23"/>
          <w:szCs w:val="23"/>
        </w:rPr>
        <w:t>c) Aplicar à Detentora da Ata penalidades, quando for o caso;</w:t>
      </w:r>
    </w:p>
    <w:p w:rsidR="00C84F78" w:rsidRPr="00CA70E8" w:rsidRDefault="00C84F78" w:rsidP="00C84F78">
      <w:pPr>
        <w:tabs>
          <w:tab w:val="left" w:pos="284"/>
        </w:tabs>
        <w:overflowPunct w:val="0"/>
        <w:autoSpaceDE w:val="0"/>
        <w:autoSpaceDN w:val="0"/>
        <w:adjustRightInd w:val="0"/>
        <w:spacing w:after="0" w:line="240" w:lineRule="auto"/>
        <w:ind w:right="-1"/>
        <w:jc w:val="both"/>
        <w:textAlignment w:val="baseline"/>
        <w:rPr>
          <w:rFonts w:ascii="Arial Narrow" w:hAnsi="Arial Narrow" w:cs="Calibri"/>
          <w:sz w:val="23"/>
          <w:szCs w:val="23"/>
        </w:rPr>
      </w:pPr>
      <w:r w:rsidRPr="00CA70E8">
        <w:rPr>
          <w:rFonts w:ascii="Arial Narrow" w:hAnsi="Arial Narrow" w:cs="Calibri"/>
          <w:sz w:val="23"/>
          <w:szCs w:val="23"/>
        </w:rPr>
        <w:t xml:space="preserve">d) </w:t>
      </w:r>
      <w:r w:rsidRPr="00CA70E8">
        <w:rPr>
          <w:rFonts w:ascii="Arial Narrow" w:hAnsi="Arial Narrow"/>
          <w:sz w:val="23"/>
          <w:szCs w:val="23"/>
        </w:rPr>
        <w:t>Indicar responsável pelo acompanhamento e recebimento dos serviços deste Registro de Preços.</w:t>
      </w:r>
    </w:p>
    <w:p w:rsidR="00C84F78" w:rsidRPr="00CA70E8" w:rsidRDefault="00C84F78" w:rsidP="00C84F78">
      <w:pPr>
        <w:tabs>
          <w:tab w:val="left" w:pos="284"/>
        </w:tabs>
        <w:overflowPunct w:val="0"/>
        <w:autoSpaceDE w:val="0"/>
        <w:autoSpaceDN w:val="0"/>
        <w:adjustRightInd w:val="0"/>
        <w:spacing w:after="0" w:line="240" w:lineRule="auto"/>
        <w:ind w:right="-1"/>
        <w:jc w:val="both"/>
        <w:textAlignment w:val="baseline"/>
        <w:rPr>
          <w:rFonts w:ascii="Arial Narrow" w:hAnsi="Arial Narrow" w:cs="Calibri"/>
          <w:sz w:val="23"/>
          <w:szCs w:val="23"/>
        </w:rPr>
      </w:pPr>
    </w:p>
    <w:p w:rsidR="00C84F78" w:rsidRPr="00CA70E8" w:rsidRDefault="00C84F78" w:rsidP="00C84F78">
      <w:pPr>
        <w:tabs>
          <w:tab w:val="left" w:pos="849"/>
        </w:tabs>
        <w:overflowPunct w:val="0"/>
        <w:autoSpaceDE w:val="0"/>
        <w:autoSpaceDN w:val="0"/>
        <w:adjustRightInd w:val="0"/>
        <w:spacing w:after="0" w:line="240" w:lineRule="auto"/>
        <w:jc w:val="both"/>
        <w:textAlignment w:val="baseline"/>
        <w:outlineLvl w:val="3"/>
        <w:rPr>
          <w:rFonts w:ascii="Arial Narrow" w:hAnsi="Arial Narrow" w:cs="TTE1AA8F90t00"/>
          <w:b/>
          <w:sz w:val="23"/>
          <w:szCs w:val="23"/>
          <w:u w:val="single"/>
        </w:rPr>
      </w:pPr>
      <w:r w:rsidRPr="00CA70E8">
        <w:rPr>
          <w:rFonts w:ascii="Arial Narrow" w:hAnsi="Arial Narrow" w:cs="TTE1AA8F90t00"/>
          <w:b/>
          <w:sz w:val="23"/>
          <w:szCs w:val="23"/>
          <w:u w:val="single"/>
        </w:rPr>
        <w:t>CLÁUSULA SÉTIMA - DA FORMA DE PAGAMENTO</w:t>
      </w:r>
    </w:p>
    <w:p w:rsidR="00C84F78" w:rsidRPr="00CA70E8" w:rsidRDefault="00C84F78" w:rsidP="00C84F78">
      <w:pPr>
        <w:tabs>
          <w:tab w:val="left" w:pos="1132"/>
        </w:tabs>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C84F78" w:rsidRPr="00CA70E8" w:rsidRDefault="00C84F78" w:rsidP="00C84F78">
      <w:pPr>
        <w:tabs>
          <w:tab w:val="left" w:pos="1132"/>
        </w:tabs>
        <w:overflowPunct w:val="0"/>
        <w:autoSpaceDE w:val="0"/>
        <w:autoSpaceDN w:val="0"/>
        <w:adjustRightInd w:val="0"/>
        <w:spacing w:after="0" w:line="240" w:lineRule="auto"/>
        <w:ind w:right="-1"/>
        <w:jc w:val="both"/>
        <w:textAlignment w:val="baseline"/>
        <w:rPr>
          <w:rFonts w:ascii="Arial Narrow" w:hAnsi="Arial Narrow" w:cs="Calibri"/>
          <w:color w:val="000000"/>
          <w:sz w:val="23"/>
          <w:szCs w:val="23"/>
        </w:rPr>
      </w:pPr>
      <w:r w:rsidRPr="00CA70E8">
        <w:rPr>
          <w:rFonts w:ascii="Arial Narrow" w:hAnsi="Arial Narrow" w:cs="TTE1AA8F90t00"/>
          <w:color w:val="000000"/>
          <w:sz w:val="23"/>
          <w:szCs w:val="23"/>
        </w:rPr>
        <w:t>7.1 - O pagamento será efetuado em até 30 (trinta) dias, contados da apresentação da nota fiscal/fatura,</w:t>
      </w:r>
      <w:r w:rsidRPr="00CA70E8">
        <w:rPr>
          <w:rFonts w:ascii="Arial Narrow" w:hAnsi="Arial Narrow" w:cs="TTE1AA8F90t00"/>
          <w:b/>
          <w:color w:val="993300"/>
          <w:sz w:val="23"/>
          <w:szCs w:val="23"/>
          <w:u w:val="single"/>
        </w:rPr>
        <w:t xml:space="preserve"> </w:t>
      </w:r>
      <w:r w:rsidRPr="00CA70E8">
        <w:rPr>
          <w:rFonts w:ascii="Arial Narrow" w:hAnsi="Arial Narrow" w:cs="TTE1AA8F90t00"/>
          <w:color w:val="000000"/>
          <w:sz w:val="23"/>
          <w:szCs w:val="23"/>
        </w:rPr>
        <w:t>correspondente aos serviços efetivamente medidos</w:t>
      </w:r>
      <w:r w:rsidRPr="00CA70E8">
        <w:rPr>
          <w:rFonts w:ascii="Arial Narrow" w:hAnsi="Arial Narrow" w:cs="TTE1AA8F90t00"/>
          <w:b/>
          <w:color w:val="993300"/>
          <w:sz w:val="23"/>
          <w:szCs w:val="23"/>
        </w:rPr>
        <w:t xml:space="preserve"> </w:t>
      </w:r>
      <w:proofErr w:type="gramStart"/>
      <w:r w:rsidRPr="00CA70E8">
        <w:rPr>
          <w:rFonts w:ascii="Arial Narrow" w:hAnsi="Arial Narrow" w:cs="TTE1AA8F90t00"/>
          <w:color w:val="000000"/>
          <w:sz w:val="23"/>
          <w:szCs w:val="23"/>
        </w:rPr>
        <w:t>a</w:t>
      </w:r>
      <w:proofErr w:type="gramEnd"/>
      <w:r w:rsidRPr="00CA70E8">
        <w:rPr>
          <w:rFonts w:ascii="Arial Narrow" w:hAnsi="Arial Narrow" w:cs="TTE1AA8F90t00"/>
          <w:color w:val="000000"/>
          <w:sz w:val="23"/>
          <w:szCs w:val="23"/>
        </w:rPr>
        <w:t xml:space="preserve"> vista do respectivo Termo de Aceitação assinado pelo Departamento competente da Prefeitura,</w:t>
      </w:r>
      <w:r w:rsidRPr="00CA70E8">
        <w:rPr>
          <w:rFonts w:ascii="Arial Narrow" w:hAnsi="Arial Narrow" w:cs="Calibri"/>
          <w:color w:val="000000"/>
          <w:sz w:val="23"/>
          <w:szCs w:val="23"/>
        </w:rPr>
        <w:t xml:space="preserve"> de acordo com as especificações do edital desta licitação, que será realizado na forma do art. 73, inciso II da Lei n.º 8.666/93.</w:t>
      </w:r>
    </w:p>
    <w:p w:rsidR="00C84F78" w:rsidRPr="00CA70E8" w:rsidRDefault="00C84F78" w:rsidP="00C84F78">
      <w:pPr>
        <w:tabs>
          <w:tab w:val="left" w:pos="1132"/>
        </w:tabs>
        <w:overflowPunct w:val="0"/>
        <w:autoSpaceDE w:val="0"/>
        <w:autoSpaceDN w:val="0"/>
        <w:adjustRightInd w:val="0"/>
        <w:spacing w:after="0" w:line="240" w:lineRule="auto"/>
        <w:ind w:right="-1"/>
        <w:jc w:val="both"/>
        <w:textAlignment w:val="baseline"/>
        <w:rPr>
          <w:rFonts w:ascii="Arial Narrow" w:hAnsi="Arial Narrow" w:cs="Calibri"/>
          <w:color w:val="000000"/>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CA70E8">
        <w:rPr>
          <w:rFonts w:ascii="Arial Narrow" w:hAnsi="Arial Narrow" w:cs="ArialNarrow"/>
          <w:sz w:val="23"/>
          <w:szCs w:val="23"/>
        </w:rPr>
        <w:t>7.2 - Para efetivação do pagamento a detentora da ata deverá, durante a vigência da Ata de Registro de Preços, estar em compatibilidade com as condições de habilitação.</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CA70E8">
        <w:rPr>
          <w:rFonts w:ascii="Arial Narrow" w:hAnsi="Arial Narrow" w:cs="ArialNarrow"/>
          <w:sz w:val="23"/>
          <w:szCs w:val="23"/>
        </w:rPr>
        <w:t xml:space="preserve">7.3 - </w:t>
      </w:r>
      <w:proofErr w:type="gramStart"/>
      <w:r w:rsidRPr="00CA70E8">
        <w:rPr>
          <w:rFonts w:ascii="Arial Narrow" w:hAnsi="Arial Narrow" w:cs="ArialNarrow"/>
          <w:sz w:val="23"/>
          <w:szCs w:val="23"/>
        </w:rPr>
        <w:t>Correrão por conta exclusiva</w:t>
      </w:r>
      <w:proofErr w:type="gramEnd"/>
      <w:r w:rsidRPr="00CA70E8">
        <w:rPr>
          <w:rFonts w:ascii="Arial Narrow" w:hAnsi="Arial Narrow" w:cs="ArialNarrow"/>
          <w:sz w:val="23"/>
          <w:szCs w:val="23"/>
        </w:rPr>
        <w:t xml:space="preserve"> da empresa detentora da Ata:</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CA70E8">
        <w:rPr>
          <w:rFonts w:ascii="Arial Narrow" w:hAnsi="Arial Narrow" w:cs="ArialNarrow"/>
          <w:sz w:val="23"/>
          <w:szCs w:val="23"/>
        </w:rPr>
        <w:t>a) todos os impostos, frete e taxas que forem devidos em decorrência do objeto da contratação;</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Narrow"/>
          <w:sz w:val="23"/>
          <w:szCs w:val="23"/>
        </w:rPr>
      </w:pPr>
      <w:r w:rsidRPr="00CA70E8">
        <w:rPr>
          <w:rFonts w:ascii="Arial Narrow" w:hAnsi="Arial Narrow" w:cs="ArialNarrow"/>
          <w:sz w:val="23"/>
          <w:szCs w:val="23"/>
        </w:rPr>
        <w:t>b) contribuições devidas à Previdência Social, encargos trabalhistas, prêmios de seguros e acidentes pessoais, taxas, emolumentos e outras despesas que se façam necessárias;</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TTE16A5840t00"/>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TTE16A5840t00"/>
          <w:sz w:val="23"/>
          <w:szCs w:val="23"/>
        </w:rPr>
      </w:pPr>
      <w:r w:rsidRPr="00CA70E8">
        <w:rPr>
          <w:rFonts w:ascii="Arial Narrow" w:hAnsi="Arial Narrow" w:cs="TTE16A5840t00"/>
          <w:sz w:val="23"/>
          <w:szCs w:val="23"/>
        </w:rPr>
        <w:t xml:space="preserve">7.4 - Nenhum pagamento será efetuado ao(s) licitante(s) </w:t>
      </w:r>
      <w:proofErr w:type="gramStart"/>
      <w:r w:rsidRPr="00CA70E8">
        <w:rPr>
          <w:rFonts w:ascii="Arial Narrow" w:hAnsi="Arial Narrow" w:cs="TTE16A5840t00"/>
          <w:sz w:val="23"/>
          <w:szCs w:val="23"/>
        </w:rPr>
        <w:t>vencedor(</w:t>
      </w:r>
      <w:proofErr w:type="spellStart"/>
      <w:proofErr w:type="gramEnd"/>
      <w:r w:rsidRPr="00CA70E8">
        <w:rPr>
          <w:rFonts w:ascii="Arial Narrow" w:hAnsi="Arial Narrow" w:cs="TTE16A5840t00"/>
          <w:sz w:val="23"/>
          <w:szCs w:val="23"/>
        </w:rPr>
        <w:t>es</w:t>
      </w:r>
      <w:proofErr w:type="spellEnd"/>
      <w:r w:rsidRPr="00CA70E8">
        <w:rPr>
          <w:rFonts w:ascii="Arial Narrow" w:hAnsi="Arial Narrow" w:cs="TTE16A5840t00"/>
          <w:sz w:val="23"/>
          <w:szCs w:val="23"/>
        </w:rPr>
        <w:t>), enquanto pendente de liquidação qualquer obrigação financeira que lhe for imposta, em virtude de penalidade ou inadimplência, sem que isso gere direito ao pleito do reajustamento de preços ou correção monetária.</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TTE16A5840t00"/>
          <w:color w:val="FF0000"/>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TTE16A5840t00"/>
          <w:sz w:val="23"/>
          <w:szCs w:val="23"/>
        </w:rPr>
      </w:pPr>
      <w:r w:rsidRPr="00CA70E8">
        <w:rPr>
          <w:rFonts w:ascii="Arial Narrow" w:hAnsi="Arial Narrow" w:cs="TTE16A5840t00"/>
          <w:sz w:val="23"/>
          <w:szCs w:val="23"/>
        </w:rPr>
        <w:t xml:space="preserve">7.5 - Caso o(s) licitante(s) </w:t>
      </w:r>
      <w:proofErr w:type="gramStart"/>
      <w:r w:rsidRPr="00CA70E8">
        <w:rPr>
          <w:rFonts w:ascii="Arial Narrow" w:hAnsi="Arial Narrow" w:cs="TTE16A5840t00"/>
          <w:sz w:val="23"/>
          <w:szCs w:val="23"/>
        </w:rPr>
        <w:t>vencedor(</w:t>
      </w:r>
      <w:proofErr w:type="spellStart"/>
      <w:proofErr w:type="gramEnd"/>
      <w:r w:rsidRPr="00CA70E8">
        <w:rPr>
          <w:rFonts w:ascii="Arial Narrow" w:hAnsi="Arial Narrow" w:cs="TTE16A5840t00"/>
          <w:sz w:val="23"/>
          <w:szCs w:val="23"/>
        </w:rPr>
        <w:t>es</w:t>
      </w:r>
      <w:proofErr w:type="spellEnd"/>
      <w:r w:rsidRPr="00CA70E8">
        <w:rPr>
          <w:rFonts w:ascii="Arial Narrow" w:hAnsi="Arial Narrow" w:cs="TTE16A5840t00"/>
          <w:sz w:val="23"/>
          <w:szCs w:val="23"/>
        </w:rPr>
        <w:t>) seja(m) optante(s)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 Anexo II, III ou IV, conforme o caso, da Instrução Normativa da SRF n.º 480, de 15 de dezembro de 2004, em duas vias, assinadas pelo seu representante legal, sob pena da Prefeitura Municipal de Conchas efetuar as retenções cabíveis, previstas na referida norma.</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bCs/>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r w:rsidRPr="00CA70E8">
        <w:rPr>
          <w:rFonts w:ascii="Arial Narrow" w:hAnsi="Arial Narrow" w:cs="TTE1AA8F90t00"/>
          <w:sz w:val="23"/>
          <w:szCs w:val="23"/>
        </w:rPr>
        <w:t>7.6 - O pagamento será feito através de crédito em conta corrente cujos dados bancários deverão ser fornecidos pela detentora da Ata, ou cheque nominal em seu favor, a ser retirado na Tesouraria da Prefeitura Municipal de Conchas.</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
          <w:sz w:val="23"/>
          <w:szCs w:val="23"/>
        </w:rPr>
      </w:pPr>
      <w:r w:rsidRPr="00CA70E8">
        <w:rPr>
          <w:rFonts w:ascii="Arial Narrow" w:hAnsi="Arial Narrow" w:cs="Arial"/>
          <w:sz w:val="23"/>
          <w:szCs w:val="23"/>
        </w:rPr>
        <w:t xml:space="preserve">7.7 - A </w:t>
      </w:r>
      <w:r w:rsidRPr="00CA70E8">
        <w:rPr>
          <w:rFonts w:ascii="Arial Narrow" w:hAnsi="Arial Narrow" w:cs="TTE1AA8F90t00"/>
          <w:sz w:val="23"/>
          <w:szCs w:val="23"/>
        </w:rPr>
        <w:t>detentora da Ata</w:t>
      </w:r>
      <w:r w:rsidRPr="00CA70E8">
        <w:rPr>
          <w:rFonts w:ascii="Arial Narrow" w:hAnsi="Arial Narrow" w:cs="Arial"/>
          <w:sz w:val="23"/>
          <w:szCs w:val="23"/>
        </w:rPr>
        <w:t xml:space="preserve"> deverá fazer constar na emissão da nota fiscal a quantidade de horas trabalhadas, valor global, tipo de veículo e local da prestação dos serviços.</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
          <w:color w:val="FF0000"/>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
          <w:sz w:val="23"/>
          <w:szCs w:val="23"/>
        </w:rPr>
      </w:pPr>
      <w:r w:rsidRPr="00CA70E8">
        <w:rPr>
          <w:rFonts w:ascii="Arial Narrow" w:hAnsi="Arial Narrow" w:cs="Arial"/>
          <w:sz w:val="23"/>
          <w:szCs w:val="23"/>
        </w:rPr>
        <w:t xml:space="preserve">7.8 - A contratante pagará a(s) Nota(s) </w:t>
      </w:r>
      <w:proofErr w:type="gramStart"/>
      <w:r w:rsidRPr="00CA70E8">
        <w:rPr>
          <w:rFonts w:ascii="Arial Narrow" w:hAnsi="Arial Narrow" w:cs="Arial"/>
          <w:sz w:val="23"/>
          <w:szCs w:val="23"/>
        </w:rPr>
        <w:t>Fiscal(</w:t>
      </w:r>
      <w:proofErr w:type="gramEnd"/>
      <w:r w:rsidRPr="00CA70E8">
        <w:rPr>
          <w:rFonts w:ascii="Arial Narrow" w:hAnsi="Arial Narrow" w:cs="Arial"/>
          <w:sz w:val="23"/>
          <w:szCs w:val="23"/>
        </w:rPr>
        <w:t>is)/Fatura(s) somente à licitante vencedora, vedada sua negociação com terceiros ou sua colocação em cobrança bancária.</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r w:rsidRPr="00CA70E8">
        <w:rPr>
          <w:rFonts w:ascii="Arial Narrow" w:hAnsi="Arial Narrow" w:cs="TTE1AA8F90t00"/>
          <w:sz w:val="23"/>
          <w:szCs w:val="23"/>
        </w:rPr>
        <w:t>7.9 - A empresa licitante vencedora</w:t>
      </w:r>
      <w:r w:rsidRPr="00CA70E8">
        <w:rPr>
          <w:rFonts w:ascii="Arial Narrow" w:hAnsi="Arial Narrow" w:cs="Arial"/>
          <w:sz w:val="23"/>
          <w:szCs w:val="23"/>
        </w:rPr>
        <w:t xml:space="preserve"> </w:t>
      </w:r>
      <w:r w:rsidRPr="00CA70E8">
        <w:rPr>
          <w:rFonts w:ascii="Arial Narrow" w:hAnsi="Arial Narrow" w:cs="TTE1AA8F90t00"/>
          <w:sz w:val="23"/>
          <w:szCs w:val="23"/>
        </w:rPr>
        <w:t>deverá fazer constar na Nota Fiscal/Fatura correspondente, emitida sem rasura, e em letra bem legível, o número de sua conta corrente, o nome do Banco e a respectiva Agência.</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TTE1AA8F90t00"/>
          <w:color w:val="FF0000"/>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r w:rsidRPr="00CA70E8">
        <w:rPr>
          <w:rFonts w:ascii="Arial Narrow" w:hAnsi="Arial Narrow" w:cs="TTE1AA8F90t00"/>
          <w:sz w:val="23"/>
          <w:szCs w:val="23"/>
        </w:rPr>
        <w:t xml:space="preserve">7.10 - Havendo erro na Nota Fiscal ou circunstâncias que impeçam a liquidação da despesa, a mesma será devolvida e o pagamento ficará pendente até que a </w:t>
      </w:r>
      <w:r w:rsidRPr="00CA70E8">
        <w:rPr>
          <w:rFonts w:ascii="Arial Narrow" w:hAnsi="Arial Narrow" w:cs="Arial"/>
          <w:sz w:val="23"/>
          <w:szCs w:val="23"/>
        </w:rPr>
        <w:t>licitante vencedora</w:t>
      </w:r>
      <w:r w:rsidRPr="00CA70E8">
        <w:rPr>
          <w:rFonts w:ascii="Arial Narrow" w:hAnsi="Arial Narrow" w:cs="TTE1AA8F90t00"/>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TTE1AA8F90t00"/>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Tahoma"/>
          <w:sz w:val="23"/>
          <w:szCs w:val="23"/>
        </w:rPr>
      </w:pPr>
      <w:r w:rsidRPr="00CA70E8">
        <w:rPr>
          <w:rFonts w:ascii="Arial Narrow" w:hAnsi="Arial Narrow" w:cs="TTE1AA8F90t00"/>
          <w:sz w:val="23"/>
          <w:szCs w:val="23"/>
        </w:rPr>
        <w:t xml:space="preserve">7.11 - O não pagamento no prazo previsto acarretará à Prefeitura multa moratória de 0,03% (três centésimos por cento) do valor da parcela devida, a ser aplicado por dia de atraso até o do efetivo pagamento. </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TTE1AA8F90t00"/>
          <w:b/>
          <w:sz w:val="23"/>
          <w:szCs w:val="23"/>
          <w:u w:val="single"/>
        </w:rPr>
      </w:pPr>
      <w:r w:rsidRPr="00CA70E8">
        <w:rPr>
          <w:rFonts w:ascii="Arial Narrow" w:hAnsi="Arial Narrow"/>
          <w:b/>
          <w:bCs/>
          <w:color w:val="000000"/>
          <w:sz w:val="23"/>
          <w:szCs w:val="23"/>
          <w:u w:val="single"/>
        </w:rPr>
        <w:t xml:space="preserve">CLÁUSULA OITAVA - </w:t>
      </w:r>
      <w:r w:rsidRPr="00CA70E8">
        <w:rPr>
          <w:rFonts w:ascii="Arial Narrow" w:hAnsi="Arial Narrow" w:cs="TTE1AA8F90t00"/>
          <w:b/>
          <w:sz w:val="23"/>
          <w:szCs w:val="23"/>
          <w:u w:val="single"/>
        </w:rPr>
        <w:t>DAS SANÇÕES</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Cs/>
          <w:color w:val="000000"/>
          <w:sz w:val="23"/>
          <w:szCs w:val="23"/>
        </w:rPr>
      </w:pPr>
      <w:r w:rsidRPr="00CA70E8">
        <w:rPr>
          <w:rFonts w:ascii="Arial Narrow" w:hAnsi="Arial Narrow"/>
          <w:bCs/>
          <w:color w:val="000000"/>
          <w:sz w:val="23"/>
          <w:szCs w:val="23"/>
        </w:rPr>
        <w:t xml:space="preserve">8.1 - À Detentora da Ata, total ou parcialmente inadimplente, serão aplicadas as sanções previstas nos </w:t>
      </w:r>
      <w:proofErr w:type="spellStart"/>
      <w:r w:rsidRPr="00CA70E8">
        <w:rPr>
          <w:rFonts w:ascii="Arial Narrow" w:hAnsi="Arial Narrow"/>
          <w:bCs/>
          <w:color w:val="000000"/>
          <w:sz w:val="23"/>
          <w:szCs w:val="23"/>
        </w:rPr>
        <w:t>arts</w:t>
      </w:r>
      <w:proofErr w:type="spellEnd"/>
      <w:r w:rsidRPr="00CA70E8">
        <w:rPr>
          <w:rFonts w:ascii="Arial Narrow" w:hAnsi="Arial Narrow"/>
          <w:bCs/>
          <w:color w:val="000000"/>
          <w:sz w:val="23"/>
          <w:szCs w:val="23"/>
        </w:rPr>
        <w:t>. 86 e 87 da Lei Federal n.º 8.666/93, a saber:</w:t>
      </w:r>
    </w:p>
    <w:p w:rsidR="00C84F78" w:rsidRPr="00CA70E8" w:rsidRDefault="00C84F78" w:rsidP="00C84F78">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p>
    <w:p w:rsidR="00C84F78" w:rsidRPr="00CA70E8" w:rsidRDefault="00C84F78" w:rsidP="00C84F78">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CA70E8">
        <w:rPr>
          <w:rFonts w:ascii="Arial Narrow" w:hAnsi="Arial Narrow"/>
          <w:bCs/>
          <w:color w:val="000000"/>
          <w:sz w:val="23"/>
          <w:szCs w:val="23"/>
        </w:rPr>
        <w:lastRenderedPageBreak/>
        <w:t>a) advertência;</w:t>
      </w:r>
    </w:p>
    <w:p w:rsidR="00C84F78" w:rsidRPr="00CA70E8" w:rsidRDefault="00C84F78" w:rsidP="00C84F78">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FF0000"/>
          <w:sz w:val="23"/>
          <w:szCs w:val="23"/>
        </w:rPr>
      </w:pPr>
      <w:r w:rsidRPr="00CA70E8">
        <w:rPr>
          <w:rFonts w:ascii="Arial Narrow" w:hAnsi="Arial Narrow"/>
          <w:bCs/>
          <w:color w:val="000000"/>
          <w:sz w:val="23"/>
          <w:szCs w:val="23"/>
        </w:rPr>
        <w:t xml:space="preserve">b) multa de 10% (dez por cento) do valor da Ata de registro de preços, nas hipóteses de inexecução, com ou sem prejuízo </w:t>
      </w:r>
      <w:r w:rsidRPr="00CA70E8">
        <w:rPr>
          <w:rFonts w:ascii="Arial Narrow" w:hAnsi="Arial Narrow"/>
          <w:bCs/>
          <w:sz w:val="23"/>
          <w:szCs w:val="23"/>
        </w:rPr>
        <w:t>para a execução dos serviços;</w:t>
      </w:r>
    </w:p>
    <w:p w:rsidR="00C84F78" w:rsidRPr="00CA70E8" w:rsidRDefault="00C84F78" w:rsidP="00C84F78">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CA70E8">
        <w:rPr>
          <w:rFonts w:ascii="Arial Narrow" w:hAnsi="Arial Narrow"/>
          <w:bCs/>
          <w:color w:val="000000"/>
          <w:sz w:val="23"/>
          <w:szCs w:val="23"/>
        </w:rPr>
        <w:t>c) suspensão temporária de participação em licitação e impedimento para contratar com o município de Conchas por prazo não superior a 05 (cinco) anos;</w:t>
      </w:r>
    </w:p>
    <w:p w:rsidR="00C84F78" w:rsidRPr="00CA70E8" w:rsidRDefault="00C84F78" w:rsidP="00C84F78">
      <w:pPr>
        <w:tabs>
          <w:tab w:val="left" w:pos="284"/>
          <w:tab w:val="left" w:pos="9214"/>
        </w:tabs>
        <w:overflowPunct w:val="0"/>
        <w:autoSpaceDE w:val="0"/>
        <w:autoSpaceDN w:val="0"/>
        <w:adjustRightInd w:val="0"/>
        <w:spacing w:after="0" w:line="240" w:lineRule="auto"/>
        <w:ind w:right="-1"/>
        <w:jc w:val="both"/>
        <w:textAlignment w:val="baseline"/>
        <w:rPr>
          <w:rFonts w:ascii="Arial Narrow" w:hAnsi="Arial Narrow"/>
          <w:bCs/>
          <w:color w:val="000000"/>
          <w:sz w:val="23"/>
          <w:szCs w:val="23"/>
        </w:rPr>
      </w:pPr>
      <w:r w:rsidRPr="00CA70E8">
        <w:rPr>
          <w:rFonts w:ascii="Arial Narrow" w:hAnsi="Arial Narrow"/>
          <w:bCs/>
          <w:color w:val="000000"/>
          <w:sz w:val="23"/>
          <w:szCs w:val="23"/>
        </w:rPr>
        <w:t>d) declaração de inidoneidade para licitar e contratar com a Administração Pública, enquanto perdurarem os seus motivos determinantes ou até que seja promovida a reabilitação perante a autoridade que aplicou a penalidade.</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C84F78" w:rsidRPr="00CA70E8" w:rsidRDefault="00C84F78" w:rsidP="00C84F78">
      <w:pPr>
        <w:tabs>
          <w:tab w:val="left" w:pos="0"/>
          <w:tab w:val="left" w:pos="9214"/>
        </w:tabs>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CA70E8">
        <w:rPr>
          <w:rFonts w:ascii="Arial Narrow" w:hAnsi="Arial Narrow" w:cs="Arial"/>
          <w:color w:val="000000"/>
          <w:sz w:val="23"/>
          <w:szCs w:val="23"/>
        </w:rPr>
        <w:t>8.2 - É cabível, ainda, a aplicação das demais sanções estabelecidas no Capítulo IV da Lei Federal n.º 8.666/93 e suas alterações.</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Cs/>
          <w:color w:val="000000"/>
          <w:sz w:val="23"/>
          <w:szCs w:val="23"/>
        </w:rPr>
      </w:pPr>
      <w:r w:rsidRPr="00CA70E8">
        <w:rPr>
          <w:rFonts w:ascii="Arial Narrow" w:hAnsi="Arial Narrow"/>
          <w:bCs/>
          <w:color w:val="000000"/>
          <w:sz w:val="23"/>
          <w:szCs w:val="23"/>
        </w:rPr>
        <w:t>8.3 - A penalidade de multa, estabelecida na alínea “b” do item 13.1, poderá ser aplicada de forma isolada ou cumulativamente com qualquer das demais, podendo ser descontada de eventuais créditos que tenha em face da Contratante.</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CA70E8">
        <w:rPr>
          <w:rFonts w:ascii="Arial Narrow" w:hAnsi="Arial Narrow" w:cs="Arial"/>
          <w:bCs/>
          <w:color w:val="000000"/>
          <w:sz w:val="23"/>
          <w:szCs w:val="23"/>
        </w:rPr>
        <w:t xml:space="preserve">8.4 - </w:t>
      </w:r>
      <w:r w:rsidRPr="00CA70E8">
        <w:rPr>
          <w:rFonts w:ascii="Arial Narrow" w:hAnsi="Arial Narrow" w:cs="Arial"/>
          <w:color w:val="000000"/>
          <w:sz w:val="23"/>
          <w:szCs w:val="23"/>
        </w:rPr>
        <w:t xml:space="preserve">O atraso injustificado no início da execução dos serviços, sem prejuízo do disposto no parágrafo 1º do artigo 86 da Lei nº 8.666/93, sujeitará a </w:t>
      </w:r>
      <w:r w:rsidRPr="00CA70E8">
        <w:rPr>
          <w:rFonts w:ascii="Arial Narrow" w:hAnsi="Arial Narrow" w:cs="TTE1AA8F90t00"/>
          <w:color w:val="000000"/>
          <w:sz w:val="23"/>
          <w:szCs w:val="23"/>
        </w:rPr>
        <w:t>detentora da Ata</w:t>
      </w:r>
      <w:r w:rsidRPr="00CA70E8">
        <w:rPr>
          <w:rFonts w:ascii="Arial Narrow" w:hAnsi="Arial Narrow" w:cs="Arial"/>
          <w:color w:val="000000"/>
          <w:sz w:val="23"/>
          <w:szCs w:val="23"/>
        </w:rPr>
        <w:t xml:space="preserve"> à multa de mora, calculado por dia de atraso da obrigação não cumprida na seguinte proporção:</w:t>
      </w:r>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CA70E8">
        <w:rPr>
          <w:rFonts w:ascii="Arial Narrow" w:hAnsi="Arial Narrow" w:cs="Arial"/>
          <w:bCs/>
          <w:color w:val="000000"/>
          <w:sz w:val="23"/>
          <w:szCs w:val="23"/>
        </w:rPr>
        <w:t xml:space="preserve">a) </w:t>
      </w:r>
      <w:r w:rsidRPr="00CA70E8">
        <w:rPr>
          <w:rFonts w:ascii="Arial Narrow" w:hAnsi="Arial Narrow" w:cs="Arial"/>
          <w:color w:val="000000"/>
          <w:sz w:val="23"/>
          <w:szCs w:val="23"/>
        </w:rPr>
        <w:t xml:space="preserve">atraso de até 30 (trinta) dias, multa de 0,1% (um décimo por cento) ao dia; </w:t>
      </w:r>
      <w:proofErr w:type="gramStart"/>
      <w:r w:rsidRPr="00CA70E8">
        <w:rPr>
          <w:rFonts w:ascii="Arial Narrow" w:hAnsi="Arial Narrow" w:cs="Arial"/>
          <w:color w:val="000000"/>
          <w:sz w:val="23"/>
          <w:szCs w:val="23"/>
        </w:rPr>
        <w:t>e</w:t>
      </w:r>
      <w:proofErr w:type="gramEnd"/>
    </w:p>
    <w:p w:rsidR="00C84F78" w:rsidRPr="00CA70E8" w:rsidRDefault="00C84F78" w:rsidP="00C84F78">
      <w:pPr>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CA70E8">
        <w:rPr>
          <w:rFonts w:ascii="Arial Narrow" w:hAnsi="Arial Narrow" w:cs="Arial"/>
          <w:bCs/>
          <w:color w:val="000000"/>
          <w:sz w:val="23"/>
          <w:szCs w:val="23"/>
        </w:rPr>
        <w:t xml:space="preserve">b) </w:t>
      </w:r>
      <w:r w:rsidRPr="00CA70E8">
        <w:rPr>
          <w:rFonts w:ascii="Arial Narrow" w:hAnsi="Arial Narrow" w:cs="Arial"/>
          <w:color w:val="000000"/>
          <w:sz w:val="23"/>
          <w:szCs w:val="23"/>
        </w:rPr>
        <w:t>atraso superior a 30 (trinta) dias, até o limite de 60 (sessenta) dias: multa de 0,2% (dois décimos por cento) ao dia.</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C84F78" w:rsidRPr="00CA70E8" w:rsidRDefault="00C84F78" w:rsidP="00C84F78">
      <w:pPr>
        <w:tabs>
          <w:tab w:val="left" w:pos="0"/>
          <w:tab w:val="left" w:pos="9214"/>
        </w:tabs>
        <w:overflowPunct w:val="0"/>
        <w:autoSpaceDE w:val="0"/>
        <w:autoSpaceDN w:val="0"/>
        <w:adjustRightInd w:val="0"/>
        <w:spacing w:after="0" w:line="240" w:lineRule="auto"/>
        <w:ind w:right="-1"/>
        <w:jc w:val="both"/>
        <w:textAlignment w:val="baseline"/>
        <w:rPr>
          <w:rFonts w:ascii="Arial Narrow" w:hAnsi="Arial Narrow" w:cs="Arial"/>
          <w:color w:val="000000"/>
          <w:sz w:val="23"/>
          <w:szCs w:val="23"/>
        </w:rPr>
      </w:pPr>
      <w:r w:rsidRPr="00CA70E8">
        <w:rPr>
          <w:rFonts w:ascii="Arial Narrow" w:hAnsi="Arial Narrow" w:cs="Courier New"/>
          <w:color w:val="000000"/>
          <w:sz w:val="23"/>
          <w:szCs w:val="23"/>
        </w:rPr>
        <w:t xml:space="preserve">8.5 - </w:t>
      </w:r>
      <w:r w:rsidRPr="00CA70E8">
        <w:rPr>
          <w:rFonts w:ascii="Arial Narrow" w:hAnsi="Arial Narrow" w:cs="Arial"/>
          <w:color w:val="000000"/>
          <w:sz w:val="23"/>
          <w:szCs w:val="23"/>
        </w:rPr>
        <w:t xml:space="preserve">A aplicação de uma penalidade não exclui a aplicação das outras, quando cabíveis. </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Cs/>
          <w:color w:val="000000"/>
          <w:sz w:val="23"/>
          <w:szCs w:val="23"/>
        </w:rPr>
      </w:pPr>
      <w:r w:rsidRPr="00CA70E8">
        <w:rPr>
          <w:rFonts w:ascii="Arial Narrow" w:hAnsi="Arial Narrow"/>
          <w:bCs/>
          <w:color w:val="000000"/>
          <w:sz w:val="23"/>
          <w:szCs w:val="23"/>
        </w:rPr>
        <w:t>8.6 - As multas previstas nesta cláusula não têm natureza compensatória e o seu pagamento não elide a responsabilidade da Detentora da Ata por danos causados à Contratante.</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r w:rsidRPr="00CA70E8">
        <w:rPr>
          <w:rFonts w:ascii="Arial Narrow" w:hAnsi="Arial Narrow" w:cs="TTE1AA8F90t00"/>
          <w:color w:val="000000"/>
          <w:sz w:val="23"/>
          <w:szCs w:val="23"/>
        </w:rPr>
        <w:t xml:space="preserve">8.7 - O prazo para defesa prévia quanto à aplicação de penalidade é de 05 (cinco) dias úteis contados da data da intimação do interessado. </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TTE1AA8F90t00"/>
          <w:color w:val="000000"/>
          <w:sz w:val="23"/>
          <w:szCs w:val="23"/>
        </w:rPr>
      </w:pPr>
      <w:r w:rsidRPr="00CA70E8">
        <w:rPr>
          <w:rFonts w:ascii="Arial Narrow" w:hAnsi="Arial Narrow" w:cs="TTE1AA8F90t00"/>
          <w:color w:val="000000"/>
          <w:sz w:val="23"/>
          <w:szCs w:val="23"/>
        </w:rPr>
        <w:t>8.8 - O valor das multas será recolhido aos cofres Municipais, dentro de 03 (três) dias úteis da data de sua comunicação, mediante guia de recolhimento oficial.</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
          <w:bCs/>
          <w:color w:val="000000"/>
          <w:sz w:val="23"/>
          <w:szCs w:val="23"/>
        </w:rPr>
      </w:pP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
          <w:bCs/>
          <w:color w:val="000000"/>
          <w:sz w:val="23"/>
          <w:szCs w:val="23"/>
          <w:u w:val="single"/>
        </w:rPr>
      </w:pPr>
      <w:r w:rsidRPr="00CA70E8">
        <w:rPr>
          <w:rFonts w:ascii="Arial Narrow" w:hAnsi="Arial Narrow"/>
          <w:b/>
          <w:bCs/>
          <w:color w:val="000000"/>
          <w:sz w:val="23"/>
          <w:szCs w:val="23"/>
          <w:u w:val="single"/>
        </w:rPr>
        <w:t>CLÁUSULA NONA  - DAS DISPOSIÇÕES FINAIS</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Calibri"/>
          <w:bCs/>
          <w:sz w:val="23"/>
          <w:szCs w:val="23"/>
        </w:rPr>
      </w:pP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Calibri"/>
          <w:bCs/>
          <w:sz w:val="23"/>
          <w:szCs w:val="23"/>
        </w:rPr>
      </w:pPr>
      <w:r w:rsidRPr="00CA70E8">
        <w:rPr>
          <w:rFonts w:ascii="Arial Narrow" w:hAnsi="Arial Narrow" w:cs="Calibri"/>
          <w:bCs/>
          <w:sz w:val="23"/>
          <w:szCs w:val="23"/>
        </w:rPr>
        <w:t xml:space="preserve">9.1 - A detentora da Ata assume integral responsabilidade pela prestação dos serviços, decorrente da presente Ata de Registro de Preços. </w:t>
      </w:r>
    </w:p>
    <w:p w:rsidR="00C84F78" w:rsidRPr="00CA70E8" w:rsidRDefault="00C84F78" w:rsidP="00C84F78">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sz w:val="23"/>
          <w:szCs w:val="23"/>
        </w:rPr>
      </w:pPr>
    </w:p>
    <w:p w:rsidR="00C84F78" w:rsidRPr="00CA70E8" w:rsidRDefault="00C84F78" w:rsidP="00C84F78">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sz w:val="23"/>
          <w:szCs w:val="23"/>
        </w:rPr>
      </w:pPr>
      <w:r w:rsidRPr="00CA70E8">
        <w:rPr>
          <w:rFonts w:ascii="Arial Narrow" w:hAnsi="Arial Narrow" w:cs="Calibri"/>
          <w:sz w:val="23"/>
          <w:szCs w:val="23"/>
        </w:rPr>
        <w:t>9.2</w:t>
      </w:r>
      <w:r w:rsidRPr="00CA70E8">
        <w:rPr>
          <w:rFonts w:ascii="Arial Narrow" w:hAnsi="Arial Narrow" w:cs="Calibri"/>
          <w:b/>
          <w:sz w:val="23"/>
          <w:szCs w:val="23"/>
        </w:rPr>
        <w:t xml:space="preserve"> </w:t>
      </w:r>
      <w:r w:rsidRPr="00CA70E8">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C84F78" w:rsidRPr="00CA70E8" w:rsidRDefault="00C84F78" w:rsidP="00C84F78">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p>
    <w:p w:rsidR="00C84F78" w:rsidRPr="00CA70E8" w:rsidRDefault="00C84F78" w:rsidP="00C84F78">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CA70E8">
        <w:rPr>
          <w:rFonts w:ascii="Arial Narrow" w:hAnsi="Arial Narrow" w:cs="Calibri"/>
          <w:color w:val="000000"/>
          <w:sz w:val="23"/>
          <w:szCs w:val="23"/>
        </w:rPr>
        <w:t>9.3</w:t>
      </w:r>
      <w:r w:rsidRPr="00CA70E8">
        <w:rPr>
          <w:rFonts w:ascii="Arial Narrow" w:hAnsi="Arial Narrow" w:cs="Calibri"/>
          <w:b/>
          <w:color w:val="000000"/>
          <w:sz w:val="23"/>
          <w:szCs w:val="23"/>
        </w:rPr>
        <w:t xml:space="preserve"> </w:t>
      </w:r>
      <w:r w:rsidRPr="00CA70E8">
        <w:rPr>
          <w:rFonts w:ascii="Arial Narrow" w:hAnsi="Arial Narrow" w:cs="Calibri"/>
          <w:color w:val="000000"/>
          <w:sz w:val="23"/>
          <w:szCs w:val="23"/>
        </w:rPr>
        <w:t>- Ficam vinculados a esta Ata e passam a fazer parte integrante dele:</w:t>
      </w:r>
    </w:p>
    <w:p w:rsidR="00C84F78" w:rsidRPr="00CA70E8" w:rsidRDefault="00C84F78" w:rsidP="00C84F78">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p>
    <w:p w:rsidR="00C84F78" w:rsidRPr="00CA70E8" w:rsidRDefault="00C84F78" w:rsidP="00C84F78">
      <w:pPr>
        <w:widowControl w:val="0"/>
        <w:numPr>
          <w:ilvl w:val="0"/>
          <w:numId w:val="1"/>
        </w:numPr>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CA70E8">
        <w:rPr>
          <w:rFonts w:ascii="Arial Narrow" w:hAnsi="Arial Narrow" w:cs="Calibri"/>
          <w:color w:val="000000"/>
          <w:sz w:val="23"/>
          <w:szCs w:val="23"/>
        </w:rPr>
        <w:t xml:space="preserve">Edital do Pregão nº </w:t>
      </w:r>
      <w:r>
        <w:rPr>
          <w:rFonts w:ascii="Arial Narrow" w:hAnsi="Arial Narrow" w:cs="Calibri"/>
          <w:color w:val="000000"/>
          <w:sz w:val="23"/>
          <w:szCs w:val="23"/>
        </w:rPr>
        <w:t>3</w:t>
      </w:r>
      <w:r w:rsidRPr="00CA70E8">
        <w:rPr>
          <w:rFonts w:ascii="Arial Narrow" w:hAnsi="Arial Narrow" w:cs="Calibri"/>
          <w:color w:val="000000"/>
          <w:sz w:val="23"/>
          <w:szCs w:val="23"/>
        </w:rPr>
        <w:t xml:space="preserve">/ </w:t>
      </w:r>
      <w:r>
        <w:rPr>
          <w:rFonts w:ascii="Arial Narrow" w:hAnsi="Arial Narrow" w:cs="Calibri"/>
          <w:color w:val="000000"/>
          <w:sz w:val="23"/>
          <w:szCs w:val="23"/>
        </w:rPr>
        <w:t>2018</w:t>
      </w:r>
      <w:r w:rsidRPr="00CA70E8">
        <w:rPr>
          <w:rFonts w:ascii="Arial Narrow" w:hAnsi="Arial Narrow" w:cs="Calibri"/>
          <w:color w:val="000000"/>
          <w:sz w:val="23"/>
          <w:szCs w:val="23"/>
        </w:rPr>
        <w:t xml:space="preserve"> e seus anexos;</w:t>
      </w:r>
    </w:p>
    <w:p w:rsidR="00C84F78" w:rsidRPr="00CA70E8" w:rsidRDefault="00C84F78" w:rsidP="00C84F78">
      <w:pPr>
        <w:widowControl w:val="0"/>
        <w:numPr>
          <w:ilvl w:val="0"/>
          <w:numId w:val="1"/>
        </w:numPr>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CA70E8">
        <w:rPr>
          <w:rFonts w:ascii="Arial Narrow" w:hAnsi="Arial Narrow" w:cs="Calibri"/>
          <w:color w:val="000000"/>
          <w:sz w:val="23"/>
          <w:szCs w:val="23"/>
        </w:rPr>
        <w:t>Proposta apresentada pela DETENTORA;</w:t>
      </w:r>
    </w:p>
    <w:p w:rsidR="00C84F78" w:rsidRPr="00CA70E8" w:rsidRDefault="00C84F78" w:rsidP="00C84F78">
      <w:pPr>
        <w:widowControl w:val="0"/>
        <w:numPr>
          <w:ilvl w:val="0"/>
          <w:numId w:val="1"/>
        </w:numPr>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CA70E8">
        <w:rPr>
          <w:rFonts w:ascii="Arial Narrow" w:hAnsi="Arial Narrow" w:cs="Calibri"/>
          <w:color w:val="000000"/>
          <w:sz w:val="23"/>
          <w:szCs w:val="23"/>
        </w:rPr>
        <w:t xml:space="preserve">Ata da sessão do Pregão nº </w:t>
      </w:r>
      <w:r w:rsidR="00987AB1">
        <w:rPr>
          <w:rFonts w:ascii="Arial Narrow" w:hAnsi="Arial Narrow" w:cs="Calibri"/>
          <w:color w:val="000000"/>
          <w:sz w:val="23"/>
          <w:szCs w:val="23"/>
        </w:rPr>
        <w:t>03/2018.</w:t>
      </w:r>
    </w:p>
    <w:p w:rsidR="00C84F78" w:rsidRPr="00CA70E8" w:rsidRDefault="00C84F78" w:rsidP="00C84F78">
      <w:pPr>
        <w:widowControl w:val="0"/>
        <w:tabs>
          <w:tab w:val="left" w:pos="-1440"/>
        </w:tabs>
        <w:overflowPunct w:val="0"/>
        <w:autoSpaceDE w:val="0"/>
        <w:autoSpaceDN w:val="0"/>
        <w:adjustRightInd w:val="0"/>
        <w:spacing w:after="0" w:line="240" w:lineRule="auto"/>
        <w:ind w:left="360"/>
        <w:jc w:val="both"/>
        <w:textAlignment w:val="baseline"/>
        <w:rPr>
          <w:rFonts w:ascii="Arial Narrow" w:hAnsi="Arial Narrow" w:cs="Calibri"/>
          <w:color w:val="000000"/>
          <w:sz w:val="23"/>
          <w:szCs w:val="23"/>
        </w:rPr>
      </w:pPr>
    </w:p>
    <w:p w:rsidR="00C84F78" w:rsidRPr="00CA70E8" w:rsidRDefault="00C84F78" w:rsidP="00C84F78">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CA70E8">
        <w:rPr>
          <w:rFonts w:ascii="Arial Narrow" w:hAnsi="Arial Narrow" w:cs="Calibri"/>
          <w:color w:val="000000"/>
          <w:sz w:val="23"/>
          <w:szCs w:val="23"/>
        </w:rPr>
        <w:t>9.4</w:t>
      </w:r>
      <w:r w:rsidRPr="00CA70E8">
        <w:rPr>
          <w:rFonts w:ascii="Arial Narrow" w:hAnsi="Arial Narrow" w:cs="Calibri"/>
          <w:b/>
          <w:color w:val="000000"/>
          <w:sz w:val="23"/>
          <w:szCs w:val="23"/>
        </w:rPr>
        <w:t xml:space="preserve"> </w:t>
      </w:r>
      <w:r w:rsidRPr="00CA70E8">
        <w:rPr>
          <w:rFonts w:ascii="Arial Narrow" w:hAnsi="Arial Narrow" w:cs="Calibri"/>
          <w:color w:val="000000"/>
          <w:sz w:val="23"/>
          <w:szCs w:val="23"/>
        </w:rPr>
        <w:t>- Nos casos omissos aplicar-se-á a legislação em vigor, especialmente a Lei n.º 8.666/93, atualizada pelas Leis n.ºs 8.883/94 e 9.648/98.</w:t>
      </w:r>
    </w:p>
    <w:p w:rsidR="00C84F78" w:rsidRPr="00CA70E8" w:rsidRDefault="00C84F78" w:rsidP="00C84F78">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p>
    <w:p w:rsidR="00C84F78" w:rsidRPr="00CA70E8" w:rsidRDefault="00C84F78" w:rsidP="00C84F78">
      <w:pPr>
        <w:widowControl w:val="0"/>
        <w:tabs>
          <w:tab w:val="left" w:pos="-1440"/>
        </w:tabs>
        <w:overflowPunct w:val="0"/>
        <w:autoSpaceDE w:val="0"/>
        <w:autoSpaceDN w:val="0"/>
        <w:adjustRightInd w:val="0"/>
        <w:spacing w:after="0" w:line="240" w:lineRule="auto"/>
        <w:jc w:val="both"/>
        <w:textAlignment w:val="baseline"/>
        <w:rPr>
          <w:rFonts w:ascii="Arial Narrow" w:hAnsi="Arial Narrow" w:cs="Calibri"/>
          <w:color w:val="000000"/>
          <w:sz w:val="23"/>
          <w:szCs w:val="23"/>
        </w:rPr>
      </w:pPr>
      <w:r w:rsidRPr="00CA70E8">
        <w:rPr>
          <w:rFonts w:ascii="Arial Narrow" w:hAnsi="Arial Narrow" w:cs="Calibri"/>
          <w:color w:val="000000"/>
          <w:sz w:val="23"/>
          <w:szCs w:val="23"/>
        </w:rPr>
        <w:t>9.5</w:t>
      </w:r>
      <w:r w:rsidRPr="00CA70E8">
        <w:rPr>
          <w:rFonts w:ascii="Arial Narrow" w:hAnsi="Arial Narrow" w:cs="Calibri"/>
          <w:b/>
          <w:color w:val="000000"/>
          <w:sz w:val="23"/>
          <w:szCs w:val="23"/>
        </w:rPr>
        <w:t xml:space="preserve"> </w:t>
      </w:r>
      <w:r w:rsidRPr="00CA70E8">
        <w:rPr>
          <w:rFonts w:ascii="Arial Narrow" w:hAnsi="Arial Narrow" w:cs="Calibri"/>
          <w:color w:val="000000"/>
          <w:sz w:val="23"/>
          <w:szCs w:val="23"/>
        </w:rPr>
        <w:t>- O vencimento da validade da Ata de Registro de Preços não cessa a obrigação da detentora da Ata de cumprir com os termos contratuais assinados até a data de vencimento da mesma.</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Arial"/>
          <w:b/>
          <w:bCs/>
          <w:color w:val="000000"/>
          <w:sz w:val="23"/>
          <w:szCs w:val="23"/>
          <w:u w:val="single"/>
        </w:rPr>
      </w:pPr>
      <w:r w:rsidRPr="00CA70E8">
        <w:rPr>
          <w:rFonts w:ascii="Arial Narrow" w:hAnsi="Arial Narrow" w:cs="Arial"/>
          <w:b/>
          <w:bCs/>
          <w:color w:val="000000"/>
          <w:sz w:val="23"/>
          <w:szCs w:val="23"/>
          <w:u w:val="single"/>
        </w:rPr>
        <w:t>CLÁUSULA DÉCIMA - DO FORO</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Arial"/>
          <w:color w:val="000000"/>
          <w:sz w:val="23"/>
          <w:szCs w:val="23"/>
        </w:rPr>
      </w:pP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Arial"/>
          <w:color w:val="000000"/>
          <w:sz w:val="23"/>
          <w:szCs w:val="23"/>
        </w:rPr>
      </w:pPr>
      <w:r w:rsidRPr="00CA70E8">
        <w:rPr>
          <w:rFonts w:ascii="Arial Narrow" w:hAnsi="Arial Narrow" w:cs="Arial"/>
          <w:color w:val="000000"/>
          <w:sz w:val="23"/>
          <w:szCs w:val="23"/>
        </w:rPr>
        <w:t>10.1 - O foro para dirimir questões relativas a presente Ata será o da Comarca de Conchas, com exclusão de qualquer outro.</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sz w:val="23"/>
          <w:szCs w:val="23"/>
        </w:rPr>
      </w:pP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cs="Arial"/>
          <w:color w:val="000000"/>
          <w:sz w:val="23"/>
          <w:szCs w:val="23"/>
        </w:rPr>
      </w:pPr>
      <w:r w:rsidRPr="00CA70E8">
        <w:rPr>
          <w:rFonts w:ascii="Arial Narrow" w:hAnsi="Arial Narrow"/>
          <w:sz w:val="23"/>
          <w:szCs w:val="23"/>
        </w:rPr>
        <w:t xml:space="preserve">Nada mais havendo a ser declarado, foi </w:t>
      </w:r>
      <w:proofErr w:type="gramStart"/>
      <w:r w:rsidRPr="00CA70E8">
        <w:rPr>
          <w:rFonts w:ascii="Arial Narrow" w:hAnsi="Arial Narrow"/>
          <w:sz w:val="23"/>
          <w:szCs w:val="23"/>
        </w:rPr>
        <w:t>dada</w:t>
      </w:r>
      <w:proofErr w:type="gramEnd"/>
      <w:r w:rsidRPr="00CA70E8">
        <w:rPr>
          <w:rFonts w:ascii="Arial Narrow" w:hAnsi="Arial Narrow"/>
          <w:sz w:val="23"/>
          <w:szCs w:val="23"/>
        </w:rPr>
        <w:t xml:space="preserve"> por encerrada a presente Ata que, lida e achada conforme, vai assinada pelas partes.</w:t>
      </w:r>
    </w:p>
    <w:p w:rsidR="00C84F78" w:rsidRPr="00CA70E8" w:rsidRDefault="00C84F78" w:rsidP="00C84F78">
      <w:pPr>
        <w:overflowPunct w:val="0"/>
        <w:autoSpaceDE w:val="0"/>
        <w:autoSpaceDN w:val="0"/>
        <w:adjustRightInd w:val="0"/>
        <w:spacing w:after="0" w:line="240" w:lineRule="auto"/>
        <w:jc w:val="both"/>
        <w:textAlignment w:val="baseline"/>
        <w:rPr>
          <w:rFonts w:ascii="Arial Narrow" w:hAnsi="Arial Narrow"/>
          <w:bCs/>
          <w:color w:val="000000"/>
          <w:sz w:val="23"/>
          <w:szCs w:val="23"/>
        </w:rPr>
      </w:pPr>
    </w:p>
    <w:p w:rsidR="00C84F78" w:rsidRPr="00CA70E8" w:rsidRDefault="00C84F78" w:rsidP="00C84F78">
      <w:pPr>
        <w:keepNext/>
        <w:overflowPunct w:val="0"/>
        <w:autoSpaceDE w:val="0"/>
        <w:autoSpaceDN w:val="0"/>
        <w:adjustRightInd w:val="0"/>
        <w:spacing w:after="0" w:line="240" w:lineRule="auto"/>
        <w:jc w:val="center"/>
        <w:textAlignment w:val="baseline"/>
        <w:outlineLvl w:val="2"/>
        <w:rPr>
          <w:rFonts w:ascii="Arial Narrow" w:hAnsi="Arial Narrow" w:cs="TTE1AA8F90t00"/>
          <w:bCs/>
          <w:color w:val="000000"/>
          <w:sz w:val="23"/>
          <w:szCs w:val="23"/>
        </w:rPr>
      </w:pPr>
      <w:r w:rsidRPr="00CA70E8">
        <w:rPr>
          <w:rFonts w:ascii="Arial Narrow" w:hAnsi="Arial Narrow" w:cs="TTE1AA8F90t00"/>
          <w:bCs/>
          <w:color w:val="000000"/>
          <w:sz w:val="23"/>
          <w:szCs w:val="23"/>
        </w:rPr>
        <w:t xml:space="preserve">Conchas, </w:t>
      </w:r>
      <w:r w:rsidR="00987AB1">
        <w:rPr>
          <w:rFonts w:ascii="Arial Narrow" w:hAnsi="Arial Narrow" w:cs="TTE1AA8F90t00"/>
          <w:bCs/>
          <w:color w:val="000000"/>
          <w:sz w:val="23"/>
          <w:szCs w:val="23"/>
        </w:rPr>
        <w:t>09 de abril</w:t>
      </w:r>
      <w:r w:rsidRPr="00CA70E8">
        <w:rPr>
          <w:rFonts w:ascii="Arial Narrow" w:hAnsi="Arial Narrow" w:cs="TTE1AA8F90t00"/>
          <w:bCs/>
          <w:color w:val="000000"/>
          <w:sz w:val="23"/>
          <w:szCs w:val="23"/>
        </w:rPr>
        <w:t xml:space="preserve"> de</w:t>
      </w:r>
      <w:proofErr w:type="gramStart"/>
      <w:r w:rsidRPr="00CA70E8">
        <w:rPr>
          <w:rFonts w:ascii="Arial Narrow" w:hAnsi="Arial Narrow" w:cs="TTE1AA8F90t00"/>
          <w:bCs/>
          <w:color w:val="000000"/>
          <w:sz w:val="23"/>
          <w:szCs w:val="23"/>
        </w:rPr>
        <w:t xml:space="preserve">  </w:t>
      </w:r>
      <w:proofErr w:type="gramEnd"/>
      <w:r w:rsidRPr="00CA70E8">
        <w:rPr>
          <w:rFonts w:ascii="Arial Narrow" w:hAnsi="Arial Narrow" w:cs="TTE1AA8F90t00"/>
          <w:bCs/>
          <w:color w:val="000000"/>
          <w:sz w:val="23"/>
          <w:szCs w:val="23"/>
        </w:rPr>
        <w:t>2018.</w:t>
      </w:r>
    </w:p>
    <w:p w:rsidR="00C84F78" w:rsidRPr="00CA70E8" w:rsidRDefault="00C84F78" w:rsidP="00C84F78">
      <w:pPr>
        <w:overflowPunct w:val="0"/>
        <w:autoSpaceDE w:val="0"/>
        <w:autoSpaceDN w:val="0"/>
        <w:adjustRightInd w:val="0"/>
        <w:spacing w:after="0" w:line="240" w:lineRule="auto"/>
        <w:jc w:val="center"/>
        <w:textAlignment w:val="baseline"/>
        <w:rPr>
          <w:rFonts w:ascii="Arial Narrow" w:hAnsi="Arial Narrow" w:cs="TTE1AA8F90t00"/>
          <w:color w:val="000000"/>
          <w:sz w:val="23"/>
          <w:szCs w:val="23"/>
        </w:rPr>
      </w:pPr>
    </w:p>
    <w:p w:rsidR="00C84F78" w:rsidRPr="00CA70E8" w:rsidRDefault="00C84F78" w:rsidP="00C84F78">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
    <w:p w:rsidR="00C84F78" w:rsidRPr="00CA70E8" w:rsidRDefault="00C84F78" w:rsidP="00C84F78">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
    <w:p w:rsidR="00987AB1" w:rsidRPr="00347C3D" w:rsidRDefault="00987AB1" w:rsidP="00987AB1">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proofErr w:type="spellStart"/>
      <w:r>
        <w:rPr>
          <w:rFonts w:ascii="Arial Narrow" w:hAnsi="Arial Narrow" w:cs="TTE1AA8F90t00"/>
          <w:b/>
          <w:bCs/>
          <w:color w:val="000000"/>
          <w:sz w:val="23"/>
          <w:szCs w:val="23"/>
        </w:rPr>
        <w:t>Odirlei</w:t>
      </w:r>
      <w:proofErr w:type="spellEnd"/>
      <w:r>
        <w:rPr>
          <w:rFonts w:ascii="Arial Narrow" w:hAnsi="Arial Narrow" w:cs="TTE1AA8F90t00"/>
          <w:b/>
          <w:bCs/>
          <w:color w:val="000000"/>
          <w:sz w:val="23"/>
          <w:szCs w:val="23"/>
        </w:rPr>
        <w:t xml:space="preserve"> Reis</w:t>
      </w:r>
    </w:p>
    <w:p w:rsidR="00987AB1" w:rsidRPr="00347C3D" w:rsidRDefault="00987AB1" w:rsidP="00987AB1">
      <w:pPr>
        <w:keepNext/>
        <w:overflowPunct w:val="0"/>
        <w:autoSpaceDE w:val="0"/>
        <w:autoSpaceDN w:val="0"/>
        <w:adjustRightInd w:val="0"/>
        <w:spacing w:after="0" w:line="240" w:lineRule="auto"/>
        <w:jc w:val="center"/>
        <w:textAlignment w:val="baseline"/>
        <w:outlineLvl w:val="2"/>
        <w:rPr>
          <w:rFonts w:ascii="Arial Narrow" w:hAnsi="Arial Narrow" w:cs="TTE1AA8F90t00"/>
          <w:b/>
          <w:bCs/>
          <w:color w:val="000000"/>
          <w:sz w:val="23"/>
          <w:szCs w:val="23"/>
        </w:rPr>
      </w:pPr>
      <w:r w:rsidRPr="00347C3D">
        <w:rPr>
          <w:rFonts w:ascii="Arial Narrow" w:hAnsi="Arial Narrow" w:cs="TTE1AA8F90t00"/>
          <w:b/>
          <w:bCs/>
          <w:color w:val="000000"/>
          <w:sz w:val="23"/>
          <w:szCs w:val="23"/>
        </w:rPr>
        <w:t>Prefeitura Municipal de Conchas</w:t>
      </w:r>
    </w:p>
    <w:p w:rsidR="00987AB1" w:rsidRDefault="00987AB1" w:rsidP="00987AB1">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987AB1" w:rsidRDefault="00987AB1" w:rsidP="00987AB1">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987AB1" w:rsidRPr="00347C3D" w:rsidRDefault="00987AB1" w:rsidP="00987AB1">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987AB1" w:rsidRPr="00347C3D" w:rsidRDefault="00987AB1" w:rsidP="00987AB1">
      <w:pPr>
        <w:overflowPunct w:val="0"/>
        <w:autoSpaceDE w:val="0"/>
        <w:autoSpaceDN w:val="0"/>
        <w:adjustRightInd w:val="0"/>
        <w:spacing w:after="0" w:line="240" w:lineRule="auto"/>
        <w:textAlignment w:val="baseline"/>
        <w:rPr>
          <w:rFonts w:ascii="Arial Narrow" w:hAnsi="Arial Narrow" w:cs="TTE1AA8F90t00"/>
          <w:b/>
          <w:color w:val="000000"/>
          <w:sz w:val="23"/>
          <w:szCs w:val="23"/>
        </w:rPr>
      </w:pPr>
    </w:p>
    <w:p w:rsidR="00987AB1" w:rsidRPr="00347C3D" w:rsidRDefault="001663FB" w:rsidP="00987AB1">
      <w:pPr>
        <w:overflowPunct w:val="0"/>
        <w:autoSpaceDE w:val="0"/>
        <w:autoSpaceDN w:val="0"/>
        <w:adjustRightInd w:val="0"/>
        <w:spacing w:after="0" w:line="240" w:lineRule="auto"/>
        <w:jc w:val="center"/>
        <w:textAlignment w:val="baseline"/>
        <w:rPr>
          <w:rFonts w:ascii="Arial Narrow" w:hAnsi="Arial Narrow" w:cs="TTE1AA8F90t00"/>
          <w:b/>
          <w:color w:val="000000"/>
          <w:sz w:val="23"/>
          <w:szCs w:val="23"/>
        </w:rPr>
      </w:pPr>
      <w:proofErr w:type="spellStart"/>
      <w:r>
        <w:rPr>
          <w:rFonts w:ascii="Arial Narrow" w:hAnsi="Arial Narrow" w:cs="TTE1AA8F90t00"/>
          <w:b/>
          <w:color w:val="000000"/>
          <w:sz w:val="23"/>
          <w:szCs w:val="23"/>
        </w:rPr>
        <w:t>Athomoz</w:t>
      </w:r>
      <w:proofErr w:type="spellEnd"/>
      <w:r>
        <w:rPr>
          <w:rFonts w:ascii="Arial Narrow" w:hAnsi="Arial Narrow" w:cs="TTE1AA8F90t00"/>
          <w:b/>
          <w:color w:val="000000"/>
          <w:sz w:val="23"/>
          <w:szCs w:val="23"/>
        </w:rPr>
        <w:t xml:space="preserve"> Com. De Prod. </w:t>
      </w:r>
      <w:proofErr w:type="spellStart"/>
      <w:r>
        <w:rPr>
          <w:rFonts w:ascii="Arial Narrow" w:hAnsi="Arial Narrow" w:cs="TTE1AA8F90t00"/>
          <w:b/>
          <w:color w:val="000000"/>
          <w:sz w:val="23"/>
          <w:szCs w:val="23"/>
        </w:rPr>
        <w:t>Eletronicos</w:t>
      </w:r>
      <w:proofErr w:type="spellEnd"/>
      <w:r>
        <w:rPr>
          <w:rFonts w:ascii="Arial Narrow" w:hAnsi="Arial Narrow" w:cs="TTE1AA8F90t00"/>
          <w:b/>
          <w:color w:val="000000"/>
          <w:sz w:val="23"/>
          <w:szCs w:val="23"/>
        </w:rPr>
        <w:t xml:space="preserve"> </w:t>
      </w:r>
      <w:proofErr w:type="spellStart"/>
      <w:r>
        <w:rPr>
          <w:rFonts w:ascii="Arial Narrow" w:hAnsi="Arial Narrow" w:cs="TTE1AA8F90t00"/>
          <w:b/>
          <w:color w:val="000000"/>
          <w:sz w:val="23"/>
          <w:szCs w:val="23"/>
        </w:rPr>
        <w:t>Eireli</w:t>
      </w:r>
      <w:proofErr w:type="spellEnd"/>
      <w:r>
        <w:rPr>
          <w:rFonts w:ascii="Arial Narrow" w:hAnsi="Arial Narrow" w:cs="TTE1AA8F90t00"/>
          <w:b/>
          <w:color w:val="000000"/>
          <w:sz w:val="23"/>
          <w:szCs w:val="23"/>
        </w:rPr>
        <w:t xml:space="preserve"> ME</w:t>
      </w:r>
    </w:p>
    <w:p w:rsidR="00987AB1" w:rsidRPr="00347C3D" w:rsidRDefault="00987AB1" w:rsidP="00987AB1">
      <w:pPr>
        <w:overflowPunct w:val="0"/>
        <w:autoSpaceDE w:val="0"/>
        <w:autoSpaceDN w:val="0"/>
        <w:adjustRightInd w:val="0"/>
        <w:spacing w:after="0" w:line="240" w:lineRule="auto"/>
        <w:ind w:right="-1"/>
        <w:jc w:val="center"/>
        <w:textAlignment w:val="baseline"/>
        <w:rPr>
          <w:rFonts w:ascii="Arial Narrow" w:hAnsi="Arial Narrow" w:cs="TTE1AA8F90t00"/>
          <w:b/>
          <w:color w:val="000000"/>
          <w:sz w:val="23"/>
          <w:szCs w:val="23"/>
        </w:rPr>
      </w:pPr>
      <w:r w:rsidRPr="00347C3D">
        <w:rPr>
          <w:rFonts w:ascii="Arial Narrow" w:hAnsi="Arial Narrow" w:cs="TTE1AA8F90t00"/>
          <w:b/>
          <w:color w:val="000000"/>
          <w:sz w:val="23"/>
          <w:szCs w:val="23"/>
        </w:rPr>
        <w:t>DETENTORA DA ATA</w:t>
      </w:r>
    </w:p>
    <w:p w:rsidR="00987AB1" w:rsidRPr="00347C3D" w:rsidRDefault="00987AB1" w:rsidP="00987AB1">
      <w:pPr>
        <w:overflowPunct w:val="0"/>
        <w:autoSpaceDE w:val="0"/>
        <w:autoSpaceDN w:val="0"/>
        <w:adjustRightInd w:val="0"/>
        <w:spacing w:after="0" w:line="240" w:lineRule="auto"/>
        <w:ind w:right="-1"/>
        <w:textAlignment w:val="baseline"/>
        <w:rPr>
          <w:rFonts w:ascii="Arial Narrow" w:hAnsi="Arial Narrow" w:cs="TTE1AA8F90t00"/>
          <w:b/>
          <w:color w:val="000000"/>
          <w:sz w:val="23"/>
          <w:szCs w:val="23"/>
          <w:u w:val="single"/>
        </w:rPr>
      </w:pPr>
    </w:p>
    <w:p w:rsidR="00987AB1" w:rsidRPr="00347C3D" w:rsidRDefault="00987AB1" w:rsidP="00987AB1">
      <w:pPr>
        <w:overflowPunct w:val="0"/>
        <w:autoSpaceDE w:val="0"/>
        <w:autoSpaceDN w:val="0"/>
        <w:adjustRightInd w:val="0"/>
        <w:spacing w:after="0" w:line="240" w:lineRule="auto"/>
        <w:ind w:right="-1"/>
        <w:textAlignment w:val="baseline"/>
        <w:rPr>
          <w:rFonts w:ascii="Arial Narrow" w:hAnsi="Arial Narrow" w:cs="TTE1AA8F90t00"/>
          <w:b/>
          <w:color w:val="000000"/>
          <w:sz w:val="23"/>
          <w:szCs w:val="23"/>
        </w:rPr>
      </w:pPr>
      <w:r w:rsidRPr="00347C3D">
        <w:rPr>
          <w:rFonts w:ascii="Arial Narrow" w:hAnsi="Arial Narrow" w:cs="TTE1AA8F90t00"/>
          <w:b/>
          <w:color w:val="000000"/>
          <w:sz w:val="23"/>
          <w:szCs w:val="23"/>
          <w:u w:val="single"/>
        </w:rPr>
        <w:t>Testemunhas:</w:t>
      </w:r>
    </w:p>
    <w:p w:rsidR="00987AB1" w:rsidRPr="00347C3D" w:rsidRDefault="00987AB1" w:rsidP="00987AB1">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987AB1" w:rsidRDefault="00987AB1" w:rsidP="00987AB1">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987AB1" w:rsidRDefault="00987AB1" w:rsidP="00987AB1">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987AB1" w:rsidRDefault="00987AB1" w:rsidP="00987AB1">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987AB1" w:rsidRPr="00347C3D" w:rsidRDefault="00987AB1" w:rsidP="00987AB1">
      <w:pPr>
        <w:overflowPunct w:val="0"/>
        <w:autoSpaceDE w:val="0"/>
        <w:autoSpaceDN w:val="0"/>
        <w:adjustRightInd w:val="0"/>
        <w:spacing w:after="0" w:line="240" w:lineRule="auto"/>
        <w:ind w:right="-1"/>
        <w:textAlignment w:val="baseline"/>
        <w:rPr>
          <w:rFonts w:ascii="Arial Narrow" w:hAnsi="Arial Narrow" w:cs="TTE1AA8F90t00"/>
          <w:color w:val="000000"/>
          <w:sz w:val="23"/>
          <w:szCs w:val="23"/>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sectPr w:rsidR="00987AB1" w:rsidSect="00C84F78">
          <w:footerReference w:type="default" r:id="rId8"/>
          <w:pgSz w:w="11907" w:h="16840" w:code="9"/>
          <w:pgMar w:top="426" w:right="708" w:bottom="851" w:left="1701" w:header="425" w:footer="567" w:gutter="0"/>
          <w:cols w:space="720"/>
        </w:sectPr>
      </w:pPr>
    </w:p>
    <w:p w:rsidR="00987AB1" w:rsidRDefault="00987AB1" w:rsidP="00987AB1">
      <w:pPr>
        <w:pStyle w:val="SemEspaamento"/>
        <w:rPr>
          <w:rFonts w:ascii="Arial Narrow" w:hAnsi="Arial Narrow"/>
          <w:b/>
          <w:sz w:val="24"/>
        </w:rPr>
      </w:pPr>
      <w:r w:rsidRPr="00D81F7B">
        <w:rPr>
          <w:rFonts w:ascii="Arial Narrow" w:hAnsi="Arial Narrow"/>
          <w:b/>
          <w:sz w:val="24"/>
        </w:rPr>
        <w:lastRenderedPageBreak/>
        <w:t xml:space="preserve">Nome: Giovanni Campos </w:t>
      </w:r>
      <w:proofErr w:type="spellStart"/>
      <w:r w:rsidRPr="00D81F7B">
        <w:rPr>
          <w:rFonts w:ascii="Arial Narrow" w:hAnsi="Arial Narrow"/>
          <w:b/>
          <w:sz w:val="24"/>
        </w:rPr>
        <w:t>Bisol</w:t>
      </w:r>
      <w:proofErr w:type="spellEnd"/>
    </w:p>
    <w:p w:rsidR="00987AB1" w:rsidRDefault="00987AB1" w:rsidP="00987AB1">
      <w:pPr>
        <w:pStyle w:val="SemEspaamento"/>
        <w:rPr>
          <w:rFonts w:ascii="Arial Narrow" w:hAnsi="Arial Narrow"/>
          <w:b/>
          <w:sz w:val="24"/>
        </w:rPr>
      </w:pPr>
      <w:proofErr w:type="gramStart"/>
      <w:r w:rsidRPr="00D81F7B">
        <w:rPr>
          <w:rFonts w:ascii="Arial Narrow" w:hAnsi="Arial Narrow"/>
          <w:b/>
          <w:sz w:val="24"/>
        </w:rPr>
        <w:t>RG:</w:t>
      </w:r>
      <w:proofErr w:type="gramEnd"/>
      <w:r w:rsidRPr="00D81F7B">
        <w:rPr>
          <w:rFonts w:ascii="Arial Narrow" w:hAnsi="Arial Narrow"/>
          <w:b/>
          <w:sz w:val="24"/>
        </w:rPr>
        <w:t>46.322.172-2</w:t>
      </w:r>
      <w:r>
        <w:rPr>
          <w:rFonts w:ascii="Arial Narrow" w:hAnsi="Arial Narrow"/>
          <w:b/>
          <w:sz w:val="24"/>
        </w:rPr>
        <w:t xml:space="preserve"> SSP/SP</w:t>
      </w: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Default="00987AB1" w:rsidP="00987AB1">
      <w:pPr>
        <w:pStyle w:val="SemEspaamento"/>
        <w:rPr>
          <w:rFonts w:ascii="Arial Narrow" w:hAnsi="Arial Narrow"/>
          <w:b/>
          <w:sz w:val="24"/>
        </w:rPr>
      </w:pPr>
    </w:p>
    <w:p w:rsidR="00987AB1" w:rsidRPr="00D81F7B" w:rsidRDefault="00987AB1" w:rsidP="00987AB1">
      <w:pPr>
        <w:pStyle w:val="SemEspaamento"/>
        <w:rPr>
          <w:rFonts w:ascii="Arial Narrow" w:hAnsi="Arial Narrow"/>
          <w:b/>
          <w:sz w:val="24"/>
        </w:rPr>
      </w:pPr>
      <w:r w:rsidRPr="00D81F7B">
        <w:rPr>
          <w:rFonts w:ascii="Arial Narrow" w:hAnsi="Arial Narrow"/>
          <w:b/>
          <w:sz w:val="24"/>
        </w:rPr>
        <w:lastRenderedPageBreak/>
        <w:t>Nome: Fernando José Mariano Barbosa</w:t>
      </w:r>
    </w:p>
    <w:p w:rsidR="00987AB1" w:rsidRPr="00D81F7B" w:rsidRDefault="00987AB1" w:rsidP="00987AB1">
      <w:pPr>
        <w:pStyle w:val="SemEspaamento"/>
        <w:rPr>
          <w:rFonts w:ascii="Arial Narrow" w:hAnsi="Arial Narrow"/>
          <w:b/>
          <w:sz w:val="32"/>
        </w:rPr>
      </w:pPr>
      <w:proofErr w:type="gramStart"/>
      <w:r w:rsidRPr="00D81F7B">
        <w:rPr>
          <w:rFonts w:ascii="Arial Narrow" w:hAnsi="Arial Narrow"/>
          <w:b/>
          <w:sz w:val="24"/>
        </w:rPr>
        <w:t>RG:</w:t>
      </w:r>
      <w:proofErr w:type="gramEnd"/>
      <w:r w:rsidRPr="00D81F7B">
        <w:rPr>
          <w:rFonts w:ascii="Arial Narrow" w:hAnsi="Arial Narrow"/>
          <w:b/>
          <w:sz w:val="24"/>
        </w:rPr>
        <w:t>34.304.418-3</w:t>
      </w:r>
      <w:r>
        <w:rPr>
          <w:rFonts w:ascii="Arial Narrow" w:hAnsi="Arial Narrow"/>
          <w:b/>
          <w:sz w:val="24"/>
        </w:rPr>
        <w:t xml:space="preserve"> SSP/SP</w:t>
      </w:r>
    </w:p>
    <w:sectPr w:rsidR="00987AB1" w:rsidRPr="00D81F7B" w:rsidSect="00987AB1">
      <w:type w:val="continuous"/>
      <w:pgSz w:w="11907" w:h="16840" w:code="9"/>
      <w:pgMar w:top="426" w:right="708" w:bottom="851" w:left="1701" w:header="425" w:footer="567" w:gutter="0"/>
      <w:cols w:num="2"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2BC1" w:rsidRDefault="004C2BC1" w:rsidP="004C2BC1">
      <w:pPr>
        <w:spacing w:after="0" w:line="240" w:lineRule="auto"/>
      </w:pPr>
      <w:r>
        <w:separator/>
      </w:r>
    </w:p>
  </w:endnote>
  <w:endnote w:type="continuationSeparator" w:id="0">
    <w:p w:rsidR="004C2BC1" w:rsidRDefault="004C2BC1" w:rsidP="004C2B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TE1AA8F90t00">
    <w:panose1 w:val="00000000000000000000"/>
    <w:charset w:val="00"/>
    <w:family w:val="auto"/>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72A" w:rsidRDefault="00821349">
    <w:pPr>
      <w:pStyle w:val="Rodap"/>
      <w:jc w:val="right"/>
      <w:rPr>
        <w:sz w:val="24"/>
      </w:rPr>
    </w:pPr>
    <w:r>
      <w:rPr>
        <w:rStyle w:val="Nmerodepgina"/>
        <w:sz w:val="24"/>
      </w:rPr>
      <w:fldChar w:fldCharType="begin"/>
    </w:r>
    <w:r w:rsidR="00987AB1">
      <w:rPr>
        <w:rStyle w:val="Nmerodepgina"/>
        <w:sz w:val="24"/>
      </w:rPr>
      <w:instrText xml:space="preserve"> PAGE </w:instrText>
    </w:r>
    <w:r>
      <w:rPr>
        <w:rStyle w:val="Nmerodepgina"/>
        <w:sz w:val="24"/>
      </w:rPr>
      <w:fldChar w:fldCharType="separate"/>
    </w:r>
    <w:r w:rsidR="00BD26DA">
      <w:rPr>
        <w:rStyle w:val="Nmerodepgina"/>
        <w:noProof/>
        <w:sz w:val="24"/>
      </w:rPr>
      <w:t>1</w:t>
    </w:r>
    <w:r>
      <w:rPr>
        <w:rStyle w:val="Nmerodepgina"/>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2BC1" w:rsidRDefault="004C2BC1" w:rsidP="004C2BC1">
      <w:pPr>
        <w:spacing w:after="0" w:line="240" w:lineRule="auto"/>
      </w:pPr>
      <w:r>
        <w:separator/>
      </w:r>
    </w:p>
  </w:footnote>
  <w:footnote w:type="continuationSeparator" w:id="0">
    <w:p w:rsidR="004C2BC1" w:rsidRDefault="004C2BC1" w:rsidP="004C2BC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446973"/>
    <w:multiLevelType w:val="hybridMultilevel"/>
    <w:tmpl w:val="5AC24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C84F78"/>
    <w:rsid w:val="000B7B0C"/>
    <w:rsid w:val="000C4053"/>
    <w:rsid w:val="00110167"/>
    <w:rsid w:val="001663FB"/>
    <w:rsid w:val="001779DC"/>
    <w:rsid w:val="001E3E8B"/>
    <w:rsid w:val="00333BFD"/>
    <w:rsid w:val="003379C5"/>
    <w:rsid w:val="004B63F9"/>
    <w:rsid w:val="004C2BC1"/>
    <w:rsid w:val="00507F09"/>
    <w:rsid w:val="00544193"/>
    <w:rsid w:val="005F6F21"/>
    <w:rsid w:val="00614BBE"/>
    <w:rsid w:val="00660EF3"/>
    <w:rsid w:val="00695CE1"/>
    <w:rsid w:val="00736CFE"/>
    <w:rsid w:val="00771141"/>
    <w:rsid w:val="007B6FCB"/>
    <w:rsid w:val="007B7A48"/>
    <w:rsid w:val="007E3380"/>
    <w:rsid w:val="00821349"/>
    <w:rsid w:val="0094123B"/>
    <w:rsid w:val="00987AB1"/>
    <w:rsid w:val="00AB04AD"/>
    <w:rsid w:val="00AC1D16"/>
    <w:rsid w:val="00BB705C"/>
    <w:rsid w:val="00BD26DA"/>
    <w:rsid w:val="00C84F78"/>
    <w:rsid w:val="00D02895"/>
    <w:rsid w:val="00DB43A9"/>
    <w:rsid w:val="00EA227D"/>
    <w:rsid w:val="00ED38A9"/>
    <w:rsid w:val="00F33C7A"/>
    <w:rsid w:val="00F51E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895"/>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semiHidden/>
    <w:unhideWhenUsed/>
    <w:rsid w:val="00C84F78"/>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C84F78"/>
    <w:rPr>
      <w:rFonts w:ascii="Times New Roman" w:eastAsia="Times New Roman" w:hAnsi="Times New Roman" w:cs="Times New Roman"/>
      <w:sz w:val="20"/>
      <w:szCs w:val="20"/>
      <w:lang w:eastAsia="pt-BR"/>
    </w:rPr>
  </w:style>
  <w:style w:type="character" w:styleId="Nmerodepgina">
    <w:name w:val="page number"/>
    <w:basedOn w:val="Fontepargpadro"/>
    <w:rsid w:val="00C84F78"/>
  </w:style>
  <w:style w:type="paragraph" w:styleId="SemEspaamento">
    <w:name w:val="No Spacing"/>
    <w:uiPriority w:val="1"/>
    <w:qFormat/>
    <w:rsid w:val="00987A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2443</Words>
  <Characters>13196</Characters>
  <Application>Microsoft Office Word</Application>
  <DocSecurity>0</DocSecurity>
  <Lines>109</Lines>
  <Paragraphs>31</Paragraphs>
  <ScaleCrop>false</ScaleCrop>
  <Company/>
  <LinksUpToDate>false</LinksUpToDate>
  <CharactersWithSpaces>15608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NATALIA</cp:lastModifiedBy>
  <cp:revision>5</cp:revision>
  <dcterms:created xsi:type="dcterms:W3CDTF">2018-04-10T19:19:00Z</dcterms:created>
  <dcterms:modified xsi:type="dcterms:W3CDTF">2018-04-11T11:54:00Z</dcterms:modified>
</cp:coreProperties>
</file>